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EFBF" w14:textId="77777777" w:rsidR="00593CE6" w:rsidRPr="00593CE6" w:rsidRDefault="00593CE6" w:rsidP="00593CE6">
      <w:pPr>
        <w:spacing w:after="0" w:line="276" w:lineRule="auto"/>
        <w:jc w:val="center"/>
        <w:outlineLvl w:val="0"/>
        <w:rPr>
          <w:rFonts w:ascii="Arial" w:eastAsia="Times New Roman" w:hAnsi="Arial" w:cs="Arial"/>
          <w:b/>
          <w:kern w:val="0"/>
          <w:sz w:val="24"/>
          <w:szCs w:val="24"/>
          <w14:ligatures w14:val="none"/>
        </w:rPr>
      </w:pPr>
      <w:r w:rsidRPr="00593CE6">
        <w:rPr>
          <w:rFonts w:ascii="Arial" w:eastAsia="Times New Roman" w:hAnsi="Arial" w:cs="Arial"/>
          <w:b/>
          <w:kern w:val="0"/>
          <w:sz w:val="24"/>
          <w:szCs w:val="24"/>
          <w14:ligatures w14:val="none"/>
        </w:rPr>
        <w:t>PONTESBURY PARISH COUNCIL</w:t>
      </w:r>
    </w:p>
    <w:p w14:paraId="71BD5C08" w14:textId="77777777" w:rsidR="00593CE6" w:rsidRPr="00593CE6" w:rsidRDefault="00593CE6" w:rsidP="00593CE6">
      <w:pPr>
        <w:spacing w:after="0" w:line="276" w:lineRule="auto"/>
        <w:jc w:val="center"/>
        <w:rPr>
          <w:rFonts w:ascii="Arial" w:eastAsia="Times New Roman" w:hAnsi="Arial" w:cs="Arial"/>
          <w:b/>
          <w:kern w:val="0"/>
          <w:sz w:val="24"/>
          <w:szCs w:val="24"/>
          <w14:ligatures w14:val="none"/>
        </w:rPr>
      </w:pPr>
      <w:r w:rsidRPr="00593CE6">
        <w:rPr>
          <w:rFonts w:ascii="Arial" w:eastAsia="Times New Roman" w:hAnsi="Arial" w:cs="Arial"/>
          <w:b/>
          <w:kern w:val="0"/>
          <w:sz w:val="24"/>
          <w:szCs w:val="24"/>
          <w14:ligatures w14:val="none"/>
        </w:rPr>
        <w:t>Finance &amp; General Purposes Committee</w:t>
      </w:r>
    </w:p>
    <w:p w14:paraId="4A113F29" w14:textId="24680B0C" w:rsidR="00593CE6" w:rsidRPr="00593CE6" w:rsidRDefault="00593CE6" w:rsidP="00593CE6">
      <w:pPr>
        <w:spacing w:after="0" w:line="276" w:lineRule="auto"/>
        <w:jc w:val="center"/>
        <w:rPr>
          <w:rFonts w:ascii="Arial" w:eastAsia="Times New Roman" w:hAnsi="Arial" w:cs="Arial"/>
          <w:b/>
          <w:kern w:val="0"/>
          <w:sz w:val="24"/>
          <w:szCs w:val="24"/>
          <w14:ligatures w14:val="none"/>
        </w:rPr>
      </w:pPr>
      <w:r w:rsidRPr="00593CE6">
        <w:rPr>
          <w:rFonts w:ascii="Arial" w:eastAsia="Times New Roman" w:hAnsi="Arial" w:cs="Arial"/>
          <w:b/>
          <w:kern w:val="0"/>
          <w:sz w:val="24"/>
          <w:szCs w:val="24"/>
          <w14:ligatures w14:val="none"/>
        </w:rPr>
        <w:t>Held at The Pavilion</w:t>
      </w:r>
      <w:r w:rsidR="000165E6">
        <w:rPr>
          <w:rFonts w:ascii="Arial" w:eastAsia="Times New Roman" w:hAnsi="Arial" w:cs="Arial"/>
          <w:b/>
          <w:kern w:val="0"/>
          <w:sz w:val="24"/>
          <w:szCs w:val="24"/>
          <w14:ligatures w14:val="none"/>
        </w:rPr>
        <w:t xml:space="preserve"> a</w:t>
      </w:r>
      <w:r w:rsidRPr="00593CE6">
        <w:rPr>
          <w:rFonts w:ascii="Arial" w:eastAsia="Times New Roman" w:hAnsi="Arial" w:cs="Arial"/>
          <w:b/>
          <w:kern w:val="0"/>
          <w:sz w:val="24"/>
          <w:szCs w:val="24"/>
          <w14:ligatures w14:val="none"/>
        </w:rPr>
        <w:t xml:space="preserve">t </w:t>
      </w:r>
      <w:r w:rsidRPr="00593CE6">
        <w:rPr>
          <w:rFonts w:ascii="Arial" w:eastAsia="Times New Roman" w:hAnsi="Arial" w:cs="Arial"/>
          <w:b/>
          <w:kern w:val="0"/>
          <w:sz w:val="24"/>
          <w:szCs w:val="24"/>
          <w14:ligatures w14:val="none"/>
        </w:rPr>
        <w:t>7</w:t>
      </w:r>
      <w:r w:rsidRPr="00593CE6">
        <w:rPr>
          <w:rFonts w:ascii="Arial" w:eastAsia="Times New Roman" w:hAnsi="Arial" w:cs="Arial"/>
          <w:b/>
          <w:kern w:val="0"/>
          <w:sz w:val="24"/>
          <w:szCs w:val="24"/>
          <w14:ligatures w14:val="none"/>
        </w:rPr>
        <w:t>:</w:t>
      </w:r>
      <w:r w:rsidRPr="00593CE6">
        <w:rPr>
          <w:rFonts w:ascii="Arial" w:eastAsia="Times New Roman" w:hAnsi="Arial" w:cs="Arial"/>
          <w:b/>
          <w:kern w:val="0"/>
          <w:sz w:val="24"/>
          <w:szCs w:val="24"/>
          <w14:ligatures w14:val="none"/>
        </w:rPr>
        <w:t>0</w:t>
      </w:r>
      <w:r w:rsidRPr="00593CE6">
        <w:rPr>
          <w:rFonts w:ascii="Arial" w:eastAsia="Times New Roman" w:hAnsi="Arial" w:cs="Arial"/>
          <w:b/>
          <w:kern w:val="0"/>
          <w:sz w:val="24"/>
          <w:szCs w:val="24"/>
          <w14:ligatures w14:val="none"/>
        </w:rPr>
        <w:t xml:space="preserve">0pm on </w:t>
      </w:r>
      <w:r w:rsidRPr="00593CE6">
        <w:rPr>
          <w:rFonts w:ascii="Arial" w:eastAsia="Times New Roman" w:hAnsi="Arial" w:cs="Arial"/>
          <w:b/>
          <w:kern w:val="0"/>
          <w:sz w:val="24"/>
          <w:szCs w:val="24"/>
          <w14:ligatures w14:val="none"/>
        </w:rPr>
        <w:t>27</w:t>
      </w:r>
      <w:r w:rsidRPr="00593CE6">
        <w:rPr>
          <w:rFonts w:ascii="Arial" w:eastAsia="Times New Roman" w:hAnsi="Arial" w:cs="Arial"/>
          <w:b/>
          <w:kern w:val="0"/>
          <w:sz w:val="24"/>
          <w:szCs w:val="24"/>
          <w:vertAlign w:val="superscript"/>
          <w14:ligatures w14:val="none"/>
        </w:rPr>
        <w:t>th</w:t>
      </w:r>
      <w:r w:rsidRPr="00593CE6">
        <w:rPr>
          <w:rFonts w:ascii="Arial" w:eastAsia="Times New Roman" w:hAnsi="Arial" w:cs="Arial"/>
          <w:b/>
          <w:kern w:val="0"/>
          <w:sz w:val="24"/>
          <w:szCs w:val="24"/>
          <w14:ligatures w14:val="none"/>
        </w:rPr>
        <w:t xml:space="preserve"> May</w:t>
      </w:r>
      <w:r w:rsidRPr="00593CE6">
        <w:rPr>
          <w:rFonts w:ascii="Arial" w:eastAsia="Times New Roman" w:hAnsi="Arial" w:cs="Arial"/>
          <w:b/>
          <w:kern w:val="0"/>
          <w:sz w:val="24"/>
          <w:szCs w:val="24"/>
          <w14:ligatures w14:val="none"/>
        </w:rPr>
        <w:t xml:space="preserve"> 2025</w:t>
      </w:r>
    </w:p>
    <w:p w14:paraId="01C661B7" w14:textId="11319778" w:rsidR="00593CE6" w:rsidRPr="00593CE6" w:rsidRDefault="00593CE6" w:rsidP="00593CE6">
      <w:pPr>
        <w:spacing w:after="0" w:line="276" w:lineRule="auto"/>
        <w:ind w:left="360" w:hanging="360"/>
        <w:jc w:val="both"/>
        <w:rPr>
          <w:b/>
          <w:bCs/>
          <w:sz w:val="24"/>
          <w:szCs w:val="24"/>
        </w:rPr>
      </w:pPr>
      <w:r w:rsidRPr="00593CE6">
        <w:rPr>
          <w:b/>
          <w:bCs/>
          <w:sz w:val="24"/>
          <w:szCs w:val="24"/>
        </w:rPr>
        <w:t>PRESENT:</w:t>
      </w:r>
    </w:p>
    <w:p w14:paraId="22C86A44" w14:textId="5CAA1DF1" w:rsidR="00593CE6" w:rsidRPr="00593CE6" w:rsidRDefault="00593CE6" w:rsidP="00593CE6">
      <w:pPr>
        <w:spacing w:after="0" w:line="276" w:lineRule="auto"/>
        <w:ind w:left="360" w:hanging="360"/>
        <w:jc w:val="both"/>
        <w:rPr>
          <w:sz w:val="24"/>
          <w:szCs w:val="24"/>
        </w:rPr>
      </w:pPr>
      <w:r w:rsidRPr="00593CE6">
        <w:rPr>
          <w:sz w:val="24"/>
          <w:szCs w:val="24"/>
        </w:rPr>
        <w:t>Cllrs D Fletcher, N Hignett, M Trow, A Windows, J Pritchard and A Hodges</w:t>
      </w:r>
    </w:p>
    <w:p w14:paraId="65F0EC30" w14:textId="1AFA35D0" w:rsidR="00593CE6" w:rsidRPr="00593CE6" w:rsidRDefault="00593CE6" w:rsidP="00593CE6">
      <w:pPr>
        <w:spacing w:after="0" w:line="276" w:lineRule="auto"/>
        <w:jc w:val="both"/>
        <w:rPr>
          <w:sz w:val="24"/>
          <w:szCs w:val="24"/>
        </w:rPr>
      </w:pPr>
      <w:r w:rsidRPr="00593CE6">
        <w:rPr>
          <w:b/>
          <w:bCs/>
          <w:sz w:val="24"/>
          <w:szCs w:val="24"/>
        </w:rPr>
        <w:t xml:space="preserve">CLERK: </w:t>
      </w:r>
      <w:r w:rsidRPr="00593CE6">
        <w:rPr>
          <w:sz w:val="24"/>
          <w:szCs w:val="24"/>
        </w:rPr>
        <w:t>RFO, C Higgins</w:t>
      </w:r>
    </w:p>
    <w:p w14:paraId="40E792BF" w14:textId="4257C746" w:rsidR="00593CE6" w:rsidRPr="00593CE6" w:rsidRDefault="00593CE6" w:rsidP="00593CE6">
      <w:pPr>
        <w:spacing w:after="0" w:line="276" w:lineRule="auto"/>
        <w:jc w:val="both"/>
        <w:rPr>
          <w:b/>
          <w:bCs/>
          <w:sz w:val="24"/>
          <w:szCs w:val="24"/>
        </w:rPr>
      </w:pPr>
      <w:r w:rsidRPr="00593CE6">
        <w:rPr>
          <w:b/>
          <w:bCs/>
          <w:sz w:val="24"/>
          <w:szCs w:val="24"/>
        </w:rPr>
        <w:t>No members of the public present</w:t>
      </w:r>
    </w:p>
    <w:p w14:paraId="1492538C" w14:textId="77777777" w:rsidR="00593CE6" w:rsidRPr="00593CE6" w:rsidRDefault="00593CE6" w:rsidP="00593CE6">
      <w:pPr>
        <w:spacing w:after="0" w:line="276" w:lineRule="auto"/>
        <w:jc w:val="both"/>
        <w:rPr>
          <w:sz w:val="24"/>
          <w:szCs w:val="24"/>
        </w:rPr>
      </w:pPr>
    </w:p>
    <w:p w14:paraId="29882273" w14:textId="74DFFA09" w:rsidR="00593CE6" w:rsidRPr="00593CE6" w:rsidRDefault="00593CE6" w:rsidP="00593CE6">
      <w:pPr>
        <w:spacing w:after="0" w:line="276" w:lineRule="auto"/>
        <w:jc w:val="both"/>
        <w:rPr>
          <w:rFonts w:ascii="Arial" w:eastAsia="Times New Roman" w:hAnsi="Arial" w:cs="Arial"/>
          <w:bCs/>
          <w:color w:val="000000"/>
          <w:kern w:val="0"/>
          <w:sz w:val="24"/>
          <w:szCs w:val="24"/>
          <w14:ligatures w14:val="none"/>
        </w:rPr>
      </w:pPr>
      <w:r w:rsidRPr="00593CE6">
        <w:rPr>
          <w:rFonts w:ascii="Arial" w:eastAsia="Times New Roman" w:hAnsi="Arial" w:cs="Arial"/>
          <w:b/>
          <w:color w:val="000000"/>
          <w:kern w:val="0"/>
          <w:sz w:val="24"/>
          <w:szCs w:val="24"/>
          <w14:ligatures w14:val="none"/>
        </w:rPr>
        <w:t>FGP 1.25</w:t>
      </w:r>
      <w:r w:rsidRPr="00593CE6">
        <w:rPr>
          <w:rFonts w:ascii="Arial" w:eastAsia="Times New Roman" w:hAnsi="Arial" w:cs="Arial"/>
          <w:b/>
          <w:color w:val="000000"/>
          <w:kern w:val="0"/>
          <w:sz w:val="24"/>
          <w:szCs w:val="24"/>
          <w14:ligatures w14:val="none"/>
        </w:rPr>
        <w:tab/>
      </w:r>
      <w:r w:rsidRPr="00593CE6">
        <w:rPr>
          <w:rFonts w:ascii="Arial" w:eastAsia="Times New Roman" w:hAnsi="Arial" w:cs="Arial"/>
          <w:b/>
          <w:color w:val="000000"/>
          <w:kern w:val="0"/>
          <w:sz w:val="24"/>
          <w:szCs w:val="24"/>
          <w14:ligatures w14:val="none"/>
        </w:rPr>
        <w:t>ELECTION OF CHAIR</w:t>
      </w:r>
      <w:r w:rsidRPr="00593CE6">
        <w:rPr>
          <w:rFonts w:ascii="Arial" w:eastAsia="Times New Roman" w:hAnsi="Arial" w:cs="Arial"/>
          <w:b/>
          <w:color w:val="000000"/>
          <w:kern w:val="0"/>
          <w:sz w:val="24"/>
          <w:szCs w:val="24"/>
          <w14:ligatures w14:val="none"/>
        </w:rPr>
        <w:t xml:space="preserve"> </w:t>
      </w:r>
      <w:r w:rsidRPr="00593CE6">
        <w:rPr>
          <w:rFonts w:ascii="Arial" w:eastAsia="Times New Roman" w:hAnsi="Arial" w:cs="Arial"/>
          <w:bCs/>
          <w:color w:val="000000"/>
          <w:kern w:val="0"/>
          <w:sz w:val="24"/>
          <w:szCs w:val="24"/>
          <w14:ligatures w14:val="none"/>
        </w:rPr>
        <w:t>– Cllr D Fletcher was proposed by Cllr Trow, seconded by Cllr Hignett and unanimously elected to the Chair.</w:t>
      </w:r>
    </w:p>
    <w:p w14:paraId="669E5C35" w14:textId="776EE5C9" w:rsidR="00593CE6" w:rsidRPr="00593CE6" w:rsidRDefault="00593CE6" w:rsidP="00593CE6">
      <w:pPr>
        <w:spacing w:after="0" w:line="276" w:lineRule="auto"/>
        <w:jc w:val="both"/>
        <w:rPr>
          <w:rFonts w:ascii="Arial" w:eastAsia="Times New Roman" w:hAnsi="Arial" w:cs="Arial"/>
          <w:bCs/>
          <w:color w:val="000000"/>
          <w:kern w:val="0"/>
          <w:sz w:val="24"/>
          <w:szCs w:val="24"/>
          <w14:ligatures w14:val="none"/>
        </w:rPr>
      </w:pPr>
      <w:r w:rsidRPr="00593CE6">
        <w:rPr>
          <w:rFonts w:ascii="Arial" w:eastAsia="Times New Roman" w:hAnsi="Arial" w:cs="Arial"/>
          <w:b/>
          <w:color w:val="000000"/>
          <w:kern w:val="0"/>
          <w:sz w:val="24"/>
          <w:szCs w:val="24"/>
          <w14:ligatures w14:val="none"/>
        </w:rPr>
        <w:t>FGP 2.25</w:t>
      </w:r>
      <w:r w:rsidRPr="00593CE6">
        <w:rPr>
          <w:rFonts w:ascii="Arial" w:eastAsia="Times New Roman" w:hAnsi="Arial" w:cs="Arial"/>
          <w:b/>
          <w:color w:val="000000"/>
          <w:kern w:val="0"/>
          <w:sz w:val="24"/>
          <w:szCs w:val="24"/>
          <w14:ligatures w14:val="none"/>
        </w:rPr>
        <w:tab/>
      </w:r>
      <w:r w:rsidRPr="00593CE6">
        <w:rPr>
          <w:rFonts w:ascii="Arial" w:eastAsia="Times New Roman" w:hAnsi="Arial" w:cs="Arial"/>
          <w:b/>
          <w:color w:val="000000"/>
          <w:kern w:val="0"/>
          <w:sz w:val="24"/>
          <w:szCs w:val="24"/>
          <w14:ligatures w14:val="none"/>
        </w:rPr>
        <w:t>ELECTION OF VICE CHAIR</w:t>
      </w:r>
      <w:r w:rsidRPr="00593CE6">
        <w:rPr>
          <w:rFonts w:ascii="Arial" w:eastAsia="Times New Roman" w:hAnsi="Arial" w:cs="Arial"/>
          <w:b/>
          <w:color w:val="000000"/>
          <w:kern w:val="0"/>
          <w:sz w:val="24"/>
          <w:szCs w:val="24"/>
          <w14:ligatures w14:val="none"/>
        </w:rPr>
        <w:t xml:space="preserve"> – </w:t>
      </w:r>
      <w:r w:rsidRPr="00593CE6">
        <w:rPr>
          <w:rFonts w:ascii="Arial" w:eastAsia="Times New Roman" w:hAnsi="Arial" w:cs="Arial"/>
          <w:bCs/>
          <w:color w:val="000000"/>
          <w:kern w:val="0"/>
          <w:sz w:val="24"/>
          <w:szCs w:val="24"/>
          <w14:ligatures w14:val="none"/>
        </w:rPr>
        <w:t>Cllr M Trow was proposed by Cllr Fletcher, seconded by Cllr Windows and unanimously elected to be Vice Chair.</w:t>
      </w:r>
    </w:p>
    <w:p w14:paraId="64445390" w14:textId="7F8FF6F9" w:rsidR="00593CE6" w:rsidRPr="00593CE6" w:rsidRDefault="00593CE6" w:rsidP="00593CE6">
      <w:pPr>
        <w:spacing w:after="0" w:line="276" w:lineRule="auto"/>
        <w:jc w:val="both"/>
        <w:rPr>
          <w:rFonts w:ascii="Arial" w:eastAsia="Times New Roman" w:hAnsi="Arial" w:cs="Arial"/>
          <w:bCs/>
          <w:color w:val="000000"/>
          <w:kern w:val="0"/>
          <w:sz w:val="24"/>
          <w:szCs w:val="24"/>
          <w14:ligatures w14:val="none"/>
        </w:rPr>
      </w:pPr>
      <w:r w:rsidRPr="00593CE6">
        <w:rPr>
          <w:rFonts w:ascii="Arial" w:eastAsia="Times New Roman" w:hAnsi="Arial" w:cs="Arial"/>
          <w:b/>
          <w:color w:val="000000"/>
          <w:kern w:val="0"/>
          <w:sz w:val="24"/>
          <w:szCs w:val="24"/>
          <w14:ligatures w14:val="none"/>
        </w:rPr>
        <w:t>FGP 3.25</w:t>
      </w:r>
      <w:r w:rsidRPr="00593CE6">
        <w:rPr>
          <w:rFonts w:ascii="Arial" w:eastAsia="Times New Roman" w:hAnsi="Arial" w:cs="Arial"/>
          <w:b/>
          <w:color w:val="000000"/>
          <w:kern w:val="0"/>
          <w:sz w:val="24"/>
          <w:szCs w:val="24"/>
          <w14:ligatures w14:val="none"/>
        </w:rPr>
        <w:tab/>
      </w:r>
      <w:r w:rsidRPr="00593CE6">
        <w:rPr>
          <w:rFonts w:ascii="Arial" w:eastAsia="Times New Roman" w:hAnsi="Arial" w:cs="Arial"/>
          <w:b/>
          <w:color w:val="000000"/>
          <w:kern w:val="0"/>
          <w:sz w:val="24"/>
          <w:szCs w:val="24"/>
          <w14:ligatures w14:val="none"/>
        </w:rPr>
        <w:t>APOLOGIES FOR ABSENCE</w:t>
      </w:r>
      <w:r w:rsidRPr="00593CE6">
        <w:rPr>
          <w:rFonts w:ascii="Arial" w:eastAsia="Times New Roman" w:hAnsi="Arial" w:cs="Arial"/>
          <w:b/>
          <w:color w:val="000000"/>
          <w:kern w:val="0"/>
          <w:sz w:val="24"/>
          <w:szCs w:val="24"/>
          <w14:ligatures w14:val="none"/>
        </w:rPr>
        <w:t xml:space="preserve"> – </w:t>
      </w:r>
      <w:r w:rsidRPr="00593CE6">
        <w:rPr>
          <w:rFonts w:ascii="Arial" w:eastAsia="Times New Roman" w:hAnsi="Arial" w:cs="Arial"/>
          <w:bCs/>
          <w:color w:val="000000"/>
          <w:kern w:val="0"/>
          <w:sz w:val="24"/>
          <w:szCs w:val="24"/>
          <w14:ligatures w14:val="none"/>
        </w:rPr>
        <w:t xml:space="preserve">Cllr J Pritchard’s apologies were taken as </w:t>
      </w:r>
      <w:r>
        <w:rPr>
          <w:rFonts w:ascii="Arial" w:eastAsia="Times New Roman" w:hAnsi="Arial" w:cs="Arial"/>
          <w:bCs/>
          <w:color w:val="000000"/>
          <w:kern w:val="0"/>
          <w:sz w:val="24"/>
          <w:szCs w:val="24"/>
          <w14:ligatures w14:val="none"/>
        </w:rPr>
        <w:t>received.</w:t>
      </w:r>
    </w:p>
    <w:p w14:paraId="29E216CD" w14:textId="77777777" w:rsidR="00593CE6" w:rsidRPr="00593CE6" w:rsidRDefault="00593CE6" w:rsidP="00593CE6">
      <w:pPr>
        <w:spacing w:after="0" w:line="276" w:lineRule="auto"/>
        <w:jc w:val="both"/>
        <w:rPr>
          <w:rFonts w:ascii="Arial" w:eastAsia="Times New Roman" w:hAnsi="Arial" w:cs="Arial"/>
          <w:b/>
          <w:color w:val="000000"/>
          <w:kern w:val="0"/>
          <w:sz w:val="24"/>
          <w:szCs w:val="24"/>
          <w14:ligatures w14:val="none"/>
        </w:rPr>
      </w:pPr>
      <w:r w:rsidRPr="00593CE6">
        <w:rPr>
          <w:rFonts w:ascii="Arial" w:eastAsia="Times New Roman" w:hAnsi="Arial" w:cs="Arial"/>
          <w:b/>
          <w:color w:val="000000"/>
          <w:kern w:val="0"/>
          <w:sz w:val="24"/>
          <w:szCs w:val="24"/>
          <w14:ligatures w14:val="none"/>
        </w:rPr>
        <w:t>FGP 4.25</w:t>
      </w:r>
      <w:r w:rsidRPr="00593CE6">
        <w:rPr>
          <w:rFonts w:ascii="Arial" w:eastAsia="Times New Roman" w:hAnsi="Arial" w:cs="Arial"/>
          <w:b/>
          <w:color w:val="000000"/>
          <w:kern w:val="0"/>
          <w:sz w:val="24"/>
          <w:szCs w:val="24"/>
          <w14:ligatures w14:val="none"/>
        </w:rPr>
        <w:tab/>
      </w:r>
      <w:r w:rsidRPr="00593CE6">
        <w:rPr>
          <w:rFonts w:ascii="Arial" w:eastAsia="Times New Roman" w:hAnsi="Arial" w:cs="Arial"/>
          <w:b/>
          <w:color w:val="000000"/>
          <w:kern w:val="0"/>
          <w:sz w:val="24"/>
          <w:szCs w:val="24"/>
          <w14:ligatures w14:val="none"/>
        </w:rPr>
        <w:t>DECLARATIONS OF INTEREST AND DISPENSATIONS</w:t>
      </w:r>
      <w:r w:rsidRPr="00593CE6">
        <w:rPr>
          <w:rFonts w:ascii="Arial" w:eastAsia="Times New Roman" w:hAnsi="Arial" w:cs="Arial"/>
          <w:b/>
          <w:color w:val="000000"/>
          <w:kern w:val="0"/>
          <w:sz w:val="24"/>
          <w:szCs w:val="24"/>
          <w14:ligatures w14:val="none"/>
        </w:rPr>
        <w:t xml:space="preserve"> – </w:t>
      </w:r>
    </w:p>
    <w:p w14:paraId="2C46B440" w14:textId="02449A76" w:rsidR="00593CE6" w:rsidRPr="00593CE6" w:rsidRDefault="00593CE6" w:rsidP="00593CE6">
      <w:pPr>
        <w:pStyle w:val="ListParagraph"/>
        <w:numPr>
          <w:ilvl w:val="2"/>
          <w:numId w:val="3"/>
        </w:numPr>
        <w:spacing w:after="0" w:line="276" w:lineRule="auto"/>
        <w:jc w:val="both"/>
        <w:rPr>
          <w:rFonts w:ascii="Arial" w:eastAsia="Times New Roman" w:hAnsi="Arial" w:cs="Arial"/>
          <w:bCs/>
          <w:color w:val="000000"/>
          <w:kern w:val="0"/>
          <w:sz w:val="24"/>
          <w:szCs w:val="24"/>
          <w14:ligatures w14:val="none"/>
        </w:rPr>
      </w:pPr>
      <w:r w:rsidRPr="00593CE6">
        <w:rPr>
          <w:rFonts w:ascii="Arial" w:eastAsia="Times New Roman" w:hAnsi="Arial" w:cs="Arial"/>
          <w:bCs/>
          <w:color w:val="000000"/>
          <w:kern w:val="0"/>
          <w:sz w:val="24"/>
          <w:szCs w:val="24"/>
          <w14:ligatures w14:val="none"/>
        </w:rPr>
        <w:t>No interests declared</w:t>
      </w:r>
    </w:p>
    <w:p w14:paraId="73EFA182" w14:textId="44339F82" w:rsidR="00593CE6" w:rsidRPr="00633711" w:rsidRDefault="00593CE6" w:rsidP="00633711">
      <w:pPr>
        <w:pStyle w:val="ListParagraph"/>
        <w:numPr>
          <w:ilvl w:val="2"/>
          <w:numId w:val="4"/>
        </w:numPr>
        <w:spacing w:after="0" w:line="276" w:lineRule="auto"/>
        <w:rPr>
          <w:rFonts w:ascii="Arial" w:eastAsia="Times New Roman" w:hAnsi="Arial" w:cs="Arial"/>
          <w:color w:val="000000"/>
          <w:kern w:val="0"/>
          <w:sz w:val="24"/>
          <w:szCs w:val="24"/>
          <w:lang w:val="en-US"/>
          <w14:ligatures w14:val="none"/>
        </w:rPr>
      </w:pPr>
      <w:r w:rsidRPr="00633711">
        <w:rPr>
          <w:rFonts w:ascii="Arial" w:eastAsia="Times New Roman" w:hAnsi="Arial" w:cs="Arial"/>
          <w:color w:val="000000"/>
          <w:kern w:val="0"/>
          <w:sz w:val="24"/>
          <w:szCs w:val="24"/>
          <w:lang w:val="en-US"/>
          <w14:ligatures w14:val="none"/>
        </w:rPr>
        <w:t>No</w:t>
      </w:r>
      <w:r w:rsidRPr="00633711">
        <w:rPr>
          <w:rFonts w:ascii="Arial" w:eastAsia="Times New Roman" w:hAnsi="Arial" w:cs="Arial"/>
          <w:color w:val="000000"/>
          <w:kern w:val="0"/>
          <w:sz w:val="24"/>
          <w:szCs w:val="24"/>
          <w:lang w:val="en-US"/>
          <w14:ligatures w14:val="none"/>
        </w:rPr>
        <w:t xml:space="preserve"> requests for dispensation </w:t>
      </w:r>
      <w:r w:rsidRPr="00633711">
        <w:rPr>
          <w:rFonts w:ascii="Arial" w:eastAsia="Times New Roman" w:hAnsi="Arial" w:cs="Arial"/>
          <w:color w:val="000000"/>
          <w:kern w:val="0"/>
          <w:sz w:val="24"/>
          <w:szCs w:val="24"/>
          <w:lang w:val="en-US"/>
          <w14:ligatures w14:val="none"/>
        </w:rPr>
        <w:t>received</w:t>
      </w:r>
      <w:r w:rsidRPr="00633711">
        <w:rPr>
          <w:rFonts w:ascii="Arial" w:eastAsia="Times New Roman" w:hAnsi="Arial" w:cs="Arial"/>
          <w:color w:val="000000"/>
          <w:kern w:val="0"/>
          <w:sz w:val="24"/>
          <w:szCs w:val="24"/>
          <w:lang w:val="en-US"/>
          <w14:ligatures w14:val="none"/>
        </w:rPr>
        <w:t xml:space="preserve"> </w:t>
      </w:r>
    </w:p>
    <w:p w14:paraId="4B13E6AC" w14:textId="7368E8F3" w:rsidR="00593CE6" w:rsidRPr="00593CE6" w:rsidRDefault="00633711" w:rsidP="00633711">
      <w:pPr>
        <w:spacing w:after="0" w:line="276" w:lineRule="auto"/>
        <w:jc w:val="both"/>
        <w:rPr>
          <w:rFonts w:ascii="Arial" w:eastAsia="Times New Roman" w:hAnsi="Arial" w:cs="Arial"/>
          <w:b/>
          <w:color w:val="000000"/>
          <w:kern w:val="0"/>
          <w:sz w:val="24"/>
          <w:szCs w:val="24"/>
          <w14:ligatures w14:val="none"/>
        </w:rPr>
      </w:pPr>
      <w:r>
        <w:rPr>
          <w:rFonts w:ascii="Arial" w:eastAsia="Times New Roman" w:hAnsi="Arial" w:cs="Arial"/>
          <w:b/>
          <w:color w:val="000000"/>
          <w:kern w:val="0"/>
          <w:sz w:val="24"/>
          <w:szCs w:val="24"/>
          <w14:ligatures w14:val="none"/>
        </w:rPr>
        <w:t>FGP 5.25</w:t>
      </w:r>
      <w:r>
        <w:rPr>
          <w:rFonts w:ascii="Arial" w:eastAsia="Times New Roman" w:hAnsi="Arial" w:cs="Arial"/>
          <w:b/>
          <w:color w:val="000000"/>
          <w:kern w:val="0"/>
          <w:sz w:val="24"/>
          <w:szCs w:val="24"/>
          <w14:ligatures w14:val="none"/>
        </w:rPr>
        <w:tab/>
      </w:r>
      <w:r w:rsidR="00593CE6" w:rsidRPr="00593CE6">
        <w:rPr>
          <w:rFonts w:ascii="Arial" w:eastAsia="Times New Roman" w:hAnsi="Arial" w:cs="Arial"/>
          <w:b/>
          <w:color w:val="000000"/>
          <w:kern w:val="0"/>
          <w:sz w:val="24"/>
          <w:szCs w:val="24"/>
          <w14:ligatures w14:val="none"/>
        </w:rPr>
        <w:t xml:space="preserve">MINUTES OF COUNCIL - </w:t>
      </w:r>
      <w:r>
        <w:rPr>
          <w:rFonts w:ascii="Arial" w:eastAsia="Times New Roman" w:hAnsi="Arial" w:cs="Arial"/>
          <w:bCs/>
          <w:color w:val="000000"/>
          <w:kern w:val="0"/>
          <w:sz w:val="24"/>
          <w:szCs w:val="24"/>
          <w14:ligatures w14:val="none"/>
        </w:rPr>
        <w:t>T</w:t>
      </w:r>
      <w:r w:rsidR="00593CE6" w:rsidRPr="00593CE6">
        <w:rPr>
          <w:rFonts w:ascii="Arial" w:eastAsia="Times New Roman" w:hAnsi="Arial" w:cs="Arial"/>
          <w:color w:val="000000"/>
          <w:kern w:val="0"/>
          <w:sz w:val="24"/>
          <w:szCs w:val="24"/>
          <w14:ligatures w14:val="none"/>
        </w:rPr>
        <w:t>he Minutes of the Finance &amp; General Purposes Committee Meeting held on 6</w:t>
      </w:r>
      <w:r w:rsidR="00593CE6" w:rsidRPr="00593CE6">
        <w:rPr>
          <w:rFonts w:ascii="Arial" w:eastAsia="Times New Roman" w:hAnsi="Arial" w:cs="Arial"/>
          <w:color w:val="000000"/>
          <w:kern w:val="0"/>
          <w:sz w:val="24"/>
          <w:szCs w:val="24"/>
          <w:vertAlign w:val="superscript"/>
          <w14:ligatures w14:val="none"/>
        </w:rPr>
        <w:t>th</w:t>
      </w:r>
      <w:r w:rsidR="00593CE6" w:rsidRPr="00593CE6">
        <w:rPr>
          <w:rFonts w:ascii="Arial" w:eastAsia="Times New Roman" w:hAnsi="Arial" w:cs="Arial"/>
          <w:color w:val="000000"/>
          <w:kern w:val="0"/>
          <w:sz w:val="24"/>
          <w:szCs w:val="24"/>
          <w14:ligatures w14:val="none"/>
        </w:rPr>
        <w:t xml:space="preserve"> January 2025 </w:t>
      </w:r>
      <w:r>
        <w:rPr>
          <w:rFonts w:ascii="Arial" w:eastAsia="Times New Roman" w:hAnsi="Arial" w:cs="Arial"/>
          <w:color w:val="000000"/>
          <w:kern w:val="0"/>
          <w:sz w:val="24"/>
          <w:szCs w:val="24"/>
          <w14:ligatures w14:val="none"/>
        </w:rPr>
        <w:t xml:space="preserve">having been circulated with the minutes were taken as read.  It was unanimously </w:t>
      </w:r>
      <w:r w:rsidRPr="00633711">
        <w:rPr>
          <w:rFonts w:ascii="Arial" w:eastAsia="Times New Roman" w:hAnsi="Arial" w:cs="Arial"/>
          <w:b/>
          <w:bCs/>
          <w:color w:val="000000"/>
          <w:kern w:val="0"/>
          <w:sz w:val="24"/>
          <w:szCs w:val="24"/>
          <w14:ligatures w14:val="none"/>
        </w:rPr>
        <w:t>RESOLVED</w:t>
      </w:r>
      <w:r>
        <w:rPr>
          <w:rFonts w:ascii="Arial" w:eastAsia="Times New Roman" w:hAnsi="Arial" w:cs="Arial"/>
          <w:color w:val="000000"/>
          <w:kern w:val="0"/>
          <w:sz w:val="24"/>
          <w:szCs w:val="24"/>
          <w14:ligatures w14:val="none"/>
        </w:rPr>
        <w:t xml:space="preserve"> that they be accepted as a true record and the Chairman authorised to sign them.</w:t>
      </w:r>
    </w:p>
    <w:p w14:paraId="5585246F" w14:textId="7463C39E" w:rsidR="00593CE6" w:rsidRPr="00593CE6" w:rsidRDefault="00633711" w:rsidP="00633711">
      <w:pPr>
        <w:spacing w:after="0" w:line="276" w:lineRule="auto"/>
        <w:jc w:val="both"/>
        <w:rPr>
          <w:rFonts w:ascii="Arial" w:eastAsia="Times New Roman" w:hAnsi="Arial" w:cs="Arial"/>
          <w:color w:val="000000"/>
          <w:kern w:val="0"/>
          <w:sz w:val="24"/>
          <w:szCs w:val="24"/>
          <w14:ligatures w14:val="none"/>
        </w:rPr>
      </w:pPr>
      <w:r>
        <w:rPr>
          <w:rFonts w:ascii="Arial" w:eastAsia="Times New Roman" w:hAnsi="Arial" w:cs="Arial"/>
          <w:b/>
          <w:color w:val="000000"/>
          <w:kern w:val="0"/>
          <w:sz w:val="24"/>
          <w:szCs w:val="24"/>
          <w14:ligatures w14:val="none"/>
        </w:rPr>
        <w:t>FGP 6.25</w:t>
      </w:r>
      <w:r>
        <w:rPr>
          <w:rFonts w:ascii="Arial" w:eastAsia="Times New Roman" w:hAnsi="Arial" w:cs="Arial"/>
          <w:b/>
          <w:color w:val="000000"/>
          <w:kern w:val="0"/>
          <w:sz w:val="24"/>
          <w:szCs w:val="24"/>
          <w14:ligatures w14:val="none"/>
        </w:rPr>
        <w:tab/>
      </w:r>
      <w:r w:rsidR="00593CE6" w:rsidRPr="00593CE6">
        <w:rPr>
          <w:rFonts w:ascii="Arial" w:eastAsia="Times New Roman" w:hAnsi="Arial" w:cs="Arial"/>
          <w:b/>
          <w:color w:val="000000"/>
          <w:kern w:val="0"/>
          <w:sz w:val="24"/>
          <w:szCs w:val="24"/>
          <w14:ligatures w14:val="none"/>
        </w:rPr>
        <w:t xml:space="preserve">PUBLIC QUESTIONS AND COMMENTS </w:t>
      </w:r>
      <w:r w:rsidR="00593CE6" w:rsidRPr="00593CE6">
        <w:rPr>
          <w:rFonts w:ascii="Arial" w:eastAsia="Times New Roman" w:hAnsi="Arial" w:cs="Arial"/>
          <w:bCs/>
          <w:color w:val="000000"/>
          <w:kern w:val="0"/>
          <w:sz w:val="24"/>
          <w:szCs w:val="24"/>
          <w14:ligatures w14:val="none"/>
        </w:rPr>
        <w:t xml:space="preserve">– </w:t>
      </w:r>
      <w:r>
        <w:rPr>
          <w:rFonts w:ascii="Arial" w:eastAsia="Times New Roman" w:hAnsi="Arial" w:cs="Arial"/>
          <w:bCs/>
          <w:color w:val="000000"/>
          <w:kern w:val="0"/>
          <w:sz w:val="24"/>
          <w:szCs w:val="24"/>
          <w14:ligatures w14:val="none"/>
        </w:rPr>
        <w:t>No public present</w:t>
      </w:r>
    </w:p>
    <w:p w14:paraId="6FD388E5" w14:textId="0CF20404" w:rsidR="00593CE6" w:rsidRPr="00593CE6" w:rsidRDefault="00633711" w:rsidP="00633711">
      <w:pPr>
        <w:spacing w:after="0" w:line="276" w:lineRule="auto"/>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FGP 7.25</w:t>
      </w:r>
      <w:r>
        <w:rPr>
          <w:rFonts w:ascii="Arial" w:eastAsia="Times New Roman" w:hAnsi="Arial" w:cs="Arial"/>
          <w:b/>
          <w:bCs/>
          <w:color w:val="000000"/>
          <w:kern w:val="0"/>
          <w:sz w:val="24"/>
          <w:szCs w:val="24"/>
          <w14:ligatures w14:val="none"/>
        </w:rPr>
        <w:tab/>
      </w:r>
      <w:r w:rsidR="00593CE6" w:rsidRPr="00593CE6">
        <w:rPr>
          <w:rFonts w:ascii="Arial" w:eastAsia="Times New Roman" w:hAnsi="Arial" w:cs="Arial"/>
          <w:b/>
          <w:bCs/>
          <w:color w:val="000000"/>
          <w:kern w:val="0"/>
          <w:sz w:val="24"/>
          <w:szCs w:val="24"/>
          <w14:ligatures w14:val="none"/>
        </w:rPr>
        <w:t xml:space="preserve">YEAR END STATEMENT OF ACCOUNTS 2024-25 – </w:t>
      </w:r>
      <w:r>
        <w:rPr>
          <w:rFonts w:ascii="Arial" w:eastAsia="Times New Roman" w:hAnsi="Arial" w:cs="Arial"/>
          <w:color w:val="000000"/>
          <w:kern w:val="0"/>
          <w:sz w:val="24"/>
          <w:szCs w:val="24"/>
          <w14:ligatures w14:val="none"/>
        </w:rPr>
        <w:t>The following documents were reviewed for accuracy, and it was RESOLVED unanimously to recommend that items 7.1 –7.10 be presented to Full Council for approval following clarification of the points listed below.</w:t>
      </w:r>
    </w:p>
    <w:p w14:paraId="2137997A" w14:textId="0213741A" w:rsidR="00593CE6" w:rsidRPr="00633711" w:rsidRDefault="00593CE6" w:rsidP="00633711">
      <w:pPr>
        <w:pStyle w:val="ListParagraph"/>
        <w:numPr>
          <w:ilvl w:val="1"/>
          <w:numId w:val="5"/>
        </w:numPr>
        <w:spacing w:after="0" w:line="276" w:lineRule="auto"/>
        <w:jc w:val="both"/>
        <w:rPr>
          <w:rFonts w:ascii="Arial" w:eastAsia="Times New Roman" w:hAnsi="Arial" w:cs="Arial"/>
          <w:b/>
          <w:bCs/>
          <w:color w:val="000000"/>
          <w:kern w:val="0"/>
          <w:sz w:val="24"/>
          <w:szCs w:val="24"/>
          <w14:ligatures w14:val="none"/>
        </w:rPr>
      </w:pPr>
      <w:r w:rsidRPr="00633711">
        <w:rPr>
          <w:rFonts w:ascii="Arial" w:eastAsia="Times New Roman" w:hAnsi="Arial" w:cs="Arial"/>
          <w:b/>
          <w:bCs/>
          <w:color w:val="000000"/>
          <w:kern w:val="0"/>
          <w:sz w:val="24"/>
          <w:szCs w:val="24"/>
          <w14:ligatures w14:val="none"/>
        </w:rPr>
        <w:t xml:space="preserve">Annual Statement of Accounts 2024-25 </w:t>
      </w:r>
    </w:p>
    <w:p w14:paraId="6D07A087" w14:textId="45DE9D26" w:rsidR="00593CE6" w:rsidRPr="00633711" w:rsidRDefault="00593CE6" w:rsidP="00633711">
      <w:pPr>
        <w:pStyle w:val="ListParagraph"/>
        <w:numPr>
          <w:ilvl w:val="1"/>
          <w:numId w:val="5"/>
        </w:numPr>
        <w:spacing w:after="0" w:line="276" w:lineRule="auto"/>
        <w:jc w:val="both"/>
        <w:rPr>
          <w:rFonts w:ascii="Arial" w:eastAsia="Times New Roman" w:hAnsi="Arial" w:cs="Arial"/>
          <w:b/>
          <w:bCs/>
          <w:color w:val="000000"/>
          <w:kern w:val="0"/>
          <w:sz w:val="24"/>
          <w:szCs w:val="24"/>
          <w14:ligatures w14:val="none"/>
        </w:rPr>
      </w:pPr>
      <w:r w:rsidRPr="00633711">
        <w:rPr>
          <w:rFonts w:ascii="Arial" w:eastAsia="Times New Roman" w:hAnsi="Arial" w:cs="Arial"/>
          <w:b/>
          <w:bCs/>
          <w:color w:val="000000"/>
          <w:kern w:val="0"/>
          <w:sz w:val="24"/>
          <w:szCs w:val="24"/>
          <w14:ligatures w14:val="none"/>
        </w:rPr>
        <w:t>Reconciliation between Boxes 7 &amp; 8 –</w:t>
      </w:r>
      <w:r w:rsidRPr="00633711">
        <w:rPr>
          <w:rFonts w:ascii="Arial" w:eastAsia="Times New Roman" w:hAnsi="Arial" w:cs="Arial"/>
          <w:color w:val="000000"/>
          <w:kern w:val="0"/>
          <w:sz w:val="24"/>
          <w:szCs w:val="24"/>
          <w14:ligatures w14:val="none"/>
        </w:rPr>
        <w:t xml:space="preserve"> including VAT position</w:t>
      </w:r>
    </w:p>
    <w:p w14:paraId="58A6589F" w14:textId="77777777"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 xml:space="preserve">Summary of income and expenditure in the year </w:t>
      </w:r>
    </w:p>
    <w:p w14:paraId="00A2B617" w14:textId="77777777"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Year End Working Document</w:t>
      </w:r>
    </w:p>
    <w:p w14:paraId="7D303A29" w14:textId="77777777"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Explanation of variances</w:t>
      </w:r>
    </w:p>
    <w:p w14:paraId="3E3444BC" w14:textId="77777777"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 xml:space="preserve">Bank Reconciliation – 31 March 2025 </w:t>
      </w:r>
    </w:p>
    <w:p w14:paraId="763DBFD4" w14:textId="77777777"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 xml:space="preserve">Balance Sheet </w:t>
      </w:r>
    </w:p>
    <w:p w14:paraId="39F5188F" w14:textId="6D870709"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Asset Register Comparison Report</w:t>
      </w:r>
      <w:r w:rsidR="00633711">
        <w:rPr>
          <w:rFonts w:ascii="Arial" w:eastAsia="Times New Roman" w:hAnsi="Arial" w:cs="Arial"/>
          <w:b/>
          <w:bCs/>
          <w:color w:val="000000"/>
          <w:kern w:val="0"/>
          <w:sz w:val="24"/>
          <w:szCs w:val="24"/>
          <w14:ligatures w14:val="none"/>
        </w:rPr>
        <w:t xml:space="preserve"> – </w:t>
      </w:r>
      <w:r w:rsidR="00633711">
        <w:rPr>
          <w:rFonts w:ascii="Arial" w:eastAsia="Times New Roman" w:hAnsi="Arial" w:cs="Arial"/>
          <w:color w:val="000000"/>
          <w:kern w:val="0"/>
          <w:sz w:val="24"/>
          <w:szCs w:val="24"/>
          <w14:ligatures w14:val="none"/>
        </w:rPr>
        <w:t>The RFO was asked to check that the Dell laptop listed as disposed in the year is correctly recorded</w:t>
      </w:r>
    </w:p>
    <w:p w14:paraId="703BCF88" w14:textId="48590182" w:rsidR="00633711"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Adjustments, including debtor report</w:t>
      </w:r>
      <w:r w:rsidR="00633711">
        <w:rPr>
          <w:rFonts w:ascii="Arial" w:eastAsia="Times New Roman" w:hAnsi="Arial" w:cs="Arial"/>
          <w:b/>
          <w:bCs/>
          <w:color w:val="000000"/>
          <w:kern w:val="0"/>
          <w:sz w:val="24"/>
          <w:szCs w:val="24"/>
          <w14:ligatures w14:val="none"/>
        </w:rPr>
        <w:t xml:space="preserve"> </w:t>
      </w:r>
      <w:r w:rsidR="00594706">
        <w:rPr>
          <w:rFonts w:ascii="Arial" w:eastAsia="Times New Roman" w:hAnsi="Arial" w:cs="Arial"/>
          <w:b/>
          <w:bCs/>
          <w:color w:val="000000"/>
          <w:kern w:val="0"/>
          <w:sz w:val="24"/>
          <w:szCs w:val="24"/>
          <w14:ligatures w14:val="none"/>
        </w:rPr>
        <w:t>–</w:t>
      </w:r>
      <w:r w:rsidR="00633711">
        <w:rPr>
          <w:rFonts w:ascii="Arial" w:eastAsia="Times New Roman" w:hAnsi="Arial" w:cs="Arial"/>
          <w:b/>
          <w:bCs/>
          <w:color w:val="000000"/>
          <w:kern w:val="0"/>
          <w:sz w:val="24"/>
          <w:szCs w:val="24"/>
          <w14:ligatures w14:val="none"/>
        </w:rPr>
        <w:t xml:space="preserve"> </w:t>
      </w:r>
      <w:r w:rsidR="00594706">
        <w:rPr>
          <w:rFonts w:ascii="Arial" w:eastAsia="Times New Roman" w:hAnsi="Arial" w:cs="Arial"/>
          <w:color w:val="000000"/>
          <w:kern w:val="0"/>
          <w:sz w:val="24"/>
          <w:szCs w:val="24"/>
          <w14:ligatures w14:val="none"/>
        </w:rPr>
        <w:t>It was noted that the PCC Service Charge invoice for 2024-25 remained outstanding after 60 days.</w:t>
      </w:r>
    </w:p>
    <w:p w14:paraId="6853C56F" w14:textId="3DE4E7E1" w:rsidR="00593CE6" w:rsidRPr="00593CE6" w:rsidRDefault="00593CE6" w:rsidP="00633711">
      <w:pPr>
        <w:numPr>
          <w:ilvl w:val="1"/>
          <w:numId w:val="5"/>
        </w:numPr>
        <w:spacing w:after="0" w:line="276" w:lineRule="auto"/>
        <w:jc w:val="both"/>
        <w:rPr>
          <w:rFonts w:ascii="Arial" w:eastAsia="Times New Roman" w:hAnsi="Arial" w:cs="Arial"/>
          <w:b/>
          <w:bCs/>
          <w:color w:val="000000"/>
          <w:kern w:val="0"/>
          <w:sz w:val="24"/>
          <w:szCs w:val="24"/>
          <w14:ligatures w14:val="none"/>
        </w:rPr>
      </w:pPr>
      <w:r w:rsidRPr="00593CE6">
        <w:rPr>
          <w:rFonts w:ascii="Arial" w:eastAsia="Times New Roman" w:hAnsi="Arial" w:cs="Arial"/>
          <w:b/>
          <w:bCs/>
          <w:color w:val="000000"/>
          <w:kern w:val="0"/>
          <w:sz w:val="24"/>
          <w:szCs w:val="24"/>
          <w14:ligatures w14:val="none"/>
        </w:rPr>
        <w:t>VAT partial exemption calculations</w:t>
      </w:r>
      <w:r w:rsidR="00594706">
        <w:rPr>
          <w:rFonts w:ascii="Arial" w:eastAsia="Times New Roman" w:hAnsi="Arial" w:cs="Arial"/>
          <w:b/>
          <w:bCs/>
          <w:color w:val="000000"/>
          <w:kern w:val="0"/>
          <w:sz w:val="24"/>
          <w:szCs w:val="24"/>
          <w14:ligatures w14:val="none"/>
        </w:rPr>
        <w:t xml:space="preserve"> – </w:t>
      </w:r>
      <w:r w:rsidR="00594706">
        <w:rPr>
          <w:rFonts w:ascii="Arial" w:eastAsia="Times New Roman" w:hAnsi="Arial" w:cs="Arial"/>
          <w:color w:val="000000"/>
          <w:kern w:val="0"/>
          <w:sz w:val="24"/>
          <w:szCs w:val="24"/>
          <w14:ligatures w14:val="none"/>
        </w:rPr>
        <w:t>The report is awaited from the VAT consultant</w:t>
      </w:r>
    </w:p>
    <w:p w14:paraId="14F178B4" w14:textId="006A9E40" w:rsidR="00593CE6" w:rsidRDefault="00594706" w:rsidP="00594706">
      <w:pPr>
        <w:spacing w:after="0" w:line="276" w:lineRule="auto"/>
        <w:ind w:left="360"/>
        <w:jc w:val="both"/>
        <w:rPr>
          <w:rFonts w:ascii="Arial" w:eastAsia="Times New Roman" w:hAnsi="Arial" w:cs="Arial"/>
          <w:bCs/>
          <w:color w:val="000000"/>
          <w:kern w:val="0"/>
          <w:sz w:val="24"/>
          <w:szCs w:val="24"/>
          <w14:ligatures w14:val="none"/>
        </w:rPr>
      </w:pPr>
      <w:r>
        <w:rPr>
          <w:rFonts w:ascii="Arial" w:eastAsia="Times New Roman" w:hAnsi="Arial" w:cs="Arial"/>
          <w:b/>
          <w:color w:val="000000"/>
          <w:kern w:val="0"/>
          <w:sz w:val="24"/>
          <w:szCs w:val="24"/>
          <w14:ligatures w14:val="none"/>
        </w:rPr>
        <w:t>FGP 8.25</w:t>
      </w:r>
      <w:r>
        <w:rPr>
          <w:rFonts w:ascii="Arial" w:eastAsia="Times New Roman" w:hAnsi="Arial" w:cs="Arial"/>
          <w:b/>
          <w:color w:val="000000"/>
          <w:kern w:val="0"/>
          <w:sz w:val="24"/>
          <w:szCs w:val="24"/>
          <w14:ligatures w14:val="none"/>
        </w:rPr>
        <w:tab/>
      </w:r>
      <w:r w:rsidR="00593CE6" w:rsidRPr="00593CE6">
        <w:rPr>
          <w:rFonts w:ascii="Arial" w:eastAsia="Times New Roman" w:hAnsi="Arial" w:cs="Arial"/>
          <w:b/>
          <w:color w:val="000000"/>
          <w:kern w:val="0"/>
          <w:sz w:val="24"/>
          <w:szCs w:val="24"/>
          <w14:ligatures w14:val="none"/>
        </w:rPr>
        <w:t xml:space="preserve">INTERNAL AUDITOR’S REPORT – </w:t>
      </w:r>
      <w:r>
        <w:rPr>
          <w:rFonts w:ascii="Arial" w:eastAsia="Times New Roman" w:hAnsi="Arial" w:cs="Arial"/>
          <w:bCs/>
          <w:color w:val="000000"/>
          <w:kern w:val="0"/>
          <w:sz w:val="24"/>
          <w:szCs w:val="24"/>
          <w14:ligatures w14:val="none"/>
        </w:rPr>
        <w:t xml:space="preserve">The year end audit report was </w:t>
      </w:r>
      <w:proofErr w:type="gramStart"/>
      <w:r>
        <w:rPr>
          <w:rFonts w:ascii="Arial" w:eastAsia="Times New Roman" w:hAnsi="Arial" w:cs="Arial"/>
          <w:bCs/>
          <w:color w:val="000000"/>
          <w:kern w:val="0"/>
          <w:sz w:val="24"/>
          <w:szCs w:val="24"/>
          <w14:ligatures w14:val="none"/>
        </w:rPr>
        <w:t>reviewed</w:t>
      </w:r>
      <w:proofErr w:type="gramEnd"/>
      <w:r>
        <w:rPr>
          <w:rFonts w:ascii="Arial" w:eastAsia="Times New Roman" w:hAnsi="Arial" w:cs="Arial"/>
          <w:bCs/>
          <w:color w:val="000000"/>
          <w:kern w:val="0"/>
          <w:sz w:val="24"/>
          <w:szCs w:val="24"/>
          <w14:ligatures w14:val="none"/>
        </w:rPr>
        <w:t xml:space="preserve"> and it was noted that all recommendations had been actioned.  The Chair thanked the RFO for completing the audit checklist and the report was recommended for </w:t>
      </w:r>
      <w:r w:rsidR="00BC711F">
        <w:rPr>
          <w:rFonts w:ascii="Arial" w:eastAsia="Times New Roman" w:hAnsi="Arial" w:cs="Arial"/>
          <w:bCs/>
          <w:color w:val="000000"/>
          <w:kern w:val="0"/>
          <w:sz w:val="24"/>
          <w:szCs w:val="24"/>
          <w14:ligatures w14:val="none"/>
        </w:rPr>
        <w:t>approval by</w:t>
      </w:r>
      <w:r>
        <w:rPr>
          <w:rFonts w:ascii="Arial" w:eastAsia="Times New Roman" w:hAnsi="Arial" w:cs="Arial"/>
          <w:bCs/>
          <w:color w:val="000000"/>
          <w:kern w:val="0"/>
          <w:sz w:val="24"/>
          <w:szCs w:val="24"/>
          <w14:ligatures w14:val="none"/>
        </w:rPr>
        <w:t xml:space="preserve"> Full Council.</w:t>
      </w:r>
    </w:p>
    <w:p w14:paraId="7EB43EBF" w14:textId="77777777" w:rsidR="00E05A7C" w:rsidRPr="00593CE6" w:rsidRDefault="00E05A7C" w:rsidP="00594706">
      <w:pPr>
        <w:spacing w:after="0" w:line="276" w:lineRule="auto"/>
        <w:ind w:left="360"/>
        <w:jc w:val="both"/>
        <w:rPr>
          <w:rFonts w:ascii="Arial" w:eastAsia="Times New Roman" w:hAnsi="Arial" w:cs="Arial"/>
          <w:color w:val="000000"/>
          <w:kern w:val="0"/>
          <w:sz w:val="24"/>
          <w:szCs w:val="24"/>
          <w14:ligatures w14:val="none"/>
        </w:rPr>
      </w:pPr>
    </w:p>
    <w:p w14:paraId="0EB06025" w14:textId="25E00EEF" w:rsidR="00593CE6" w:rsidRPr="00593CE6" w:rsidRDefault="00594706" w:rsidP="00594706">
      <w:pPr>
        <w:spacing w:after="0" w:line="276" w:lineRule="auto"/>
        <w:jc w:val="both"/>
        <w:rPr>
          <w:rFonts w:ascii="Arial" w:eastAsia="Times New Roman" w:hAnsi="Arial" w:cs="Arial"/>
          <w:color w:val="000000"/>
          <w:kern w:val="0"/>
          <w:sz w:val="24"/>
          <w:szCs w:val="24"/>
          <w14:ligatures w14:val="none"/>
        </w:rPr>
      </w:pPr>
      <w:r>
        <w:rPr>
          <w:rFonts w:ascii="Arial" w:eastAsia="Times New Roman" w:hAnsi="Arial" w:cs="Arial"/>
          <w:b/>
          <w:color w:val="000000"/>
          <w:kern w:val="0"/>
          <w:sz w:val="24"/>
          <w:szCs w:val="24"/>
          <w14:ligatures w14:val="none"/>
        </w:rPr>
        <w:lastRenderedPageBreak/>
        <w:t>FGP 9.25</w:t>
      </w:r>
      <w:r>
        <w:rPr>
          <w:rFonts w:ascii="Arial" w:eastAsia="Times New Roman" w:hAnsi="Arial" w:cs="Arial"/>
          <w:b/>
          <w:color w:val="000000"/>
          <w:kern w:val="0"/>
          <w:sz w:val="24"/>
          <w:szCs w:val="24"/>
          <w14:ligatures w14:val="none"/>
        </w:rPr>
        <w:tab/>
        <w:t xml:space="preserve"> </w:t>
      </w:r>
      <w:r w:rsidR="00593CE6" w:rsidRPr="00593CE6">
        <w:rPr>
          <w:rFonts w:ascii="Arial" w:eastAsia="Times New Roman" w:hAnsi="Arial" w:cs="Arial"/>
          <w:b/>
          <w:color w:val="000000"/>
          <w:kern w:val="0"/>
          <w:sz w:val="24"/>
          <w:szCs w:val="24"/>
          <w14:ligatures w14:val="none"/>
        </w:rPr>
        <w:t xml:space="preserve">INTERNAL CONTROLS POLICY AND STATEMENT OF INTERNAL FINANCIAL CONTROLS </w:t>
      </w:r>
    </w:p>
    <w:p w14:paraId="1F651B3F" w14:textId="2AC3BE19" w:rsidR="00593CE6" w:rsidRPr="001C756E" w:rsidRDefault="001C756E" w:rsidP="001C756E">
      <w:pPr>
        <w:pStyle w:val="ListParagraph"/>
        <w:numPr>
          <w:ilvl w:val="1"/>
          <w:numId w:val="6"/>
        </w:numPr>
        <w:spacing w:after="0" w:line="276" w:lineRule="auto"/>
        <w:jc w:val="both"/>
        <w:rPr>
          <w:rFonts w:ascii="Arial" w:eastAsia="Times New Roman" w:hAnsi="Arial" w:cs="Arial"/>
          <w:color w:val="000000"/>
          <w:kern w:val="0"/>
          <w:sz w:val="24"/>
          <w:szCs w:val="24"/>
          <w14:ligatures w14:val="none"/>
        </w:rPr>
      </w:pPr>
      <w:r>
        <w:rPr>
          <w:rFonts w:ascii="Arial" w:eastAsia="Times New Roman" w:hAnsi="Arial" w:cs="Arial"/>
          <w:bCs/>
          <w:color w:val="000000"/>
          <w:kern w:val="0"/>
          <w:sz w:val="24"/>
          <w:szCs w:val="24"/>
          <w14:ligatures w14:val="none"/>
        </w:rPr>
        <w:t>.</w:t>
      </w:r>
      <w:r w:rsidRPr="00912CB4">
        <w:rPr>
          <w:rFonts w:ascii="Arial" w:eastAsia="Times New Roman" w:hAnsi="Arial" w:cs="Arial"/>
          <w:b/>
          <w:color w:val="000000"/>
          <w:kern w:val="0"/>
          <w:sz w:val="24"/>
          <w:szCs w:val="24"/>
          <w14:ligatures w14:val="none"/>
        </w:rPr>
        <w:t>1</w:t>
      </w:r>
      <w:r>
        <w:rPr>
          <w:rFonts w:ascii="Arial" w:eastAsia="Times New Roman" w:hAnsi="Arial" w:cs="Arial"/>
          <w:bCs/>
          <w:color w:val="000000"/>
          <w:kern w:val="0"/>
          <w:sz w:val="24"/>
          <w:szCs w:val="24"/>
          <w14:ligatures w14:val="none"/>
        </w:rPr>
        <w:tab/>
      </w:r>
      <w:r w:rsidRPr="001C756E">
        <w:rPr>
          <w:rFonts w:ascii="Arial" w:eastAsia="Times New Roman" w:hAnsi="Arial" w:cs="Arial"/>
          <w:bCs/>
          <w:color w:val="000000"/>
          <w:kern w:val="0"/>
          <w:sz w:val="24"/>
          <w:szCs w:val="24"/>
          <w14:ligatures w14:val="none"/>
        </w:rPr>
        <w:t>T</w:t>
      </w:r>
      <w:r w:rsidR="00593CE6" w:rsidRPr="001C756E">
        <w:rPr>
          <w:rFonts w:ascii="Arial" w:eastAsia="Times New Roman" w:hAnsi="Arial" w:cs="Arial"/>
          <w:bCs/>
          <w:color w:val="000000"/>
          <w:kern w:val="0"/>
          <w:sz w:val="24"/>
          <w:szCs w:val="24"/>
          <w14:ligatures w14:val="none"/>
        </w:rPr>
        <w:t xml:space="preserve">he </w:t>
      </w:r>
      <w:r w:rsidR="00593CE6" w:rsidRPr="001C756E">
        <w:rPr>
          <w:rFonts w:ascii="Arial" w:eastAsia="Times New Roman" w:hAnsi="Arial" w:cs="Arial"/>
          <w:b/>
          <w:color w:val="000000"/>
          <w:kern w:val="0"/>
          <w:sz w:val="24"/>
          <w:szCs w:val="24"/>
          <w14:ligatures w14:val="none"/>
        </w:rPr>
        <w:t>Internal Controls policy and Statement of Internal Controls</w:t>
      </w:r>
      <w:r w:rsidR="00593CE6" w:rsidRPr="001C756E">
        <w:rPr>
          <w:rFonts w:ascii="Arial" w:eastAsia="Times New Roman" w:hAnsi="Arial" w:cs="Arial"/>
          <w:bCs/>
          <w:color w:val="000000"/>
          <w:kern w:val="0"/>
          <w:sz w:val="24"/>
          <w:szCs w:val="24"/>
          <w14:ligatures w14:val="none"/>
        </w:rPr>
        <w:t xml:space="preserve"> </w:t>
      </w:r>
      <w:r w:rsidRPr="001C756E">
        <w:rPr>
          <w:rFonts w:ascii="Arial" w:eastAsia="Times New Roman" w:hAnsi="Arial" w:cs="Arial"/>
          <w:bCs/>
          <w:color w:val="000000"/>
          <w:kern w:val="0"/>
          <w:sz w:val="24"/>
          <w:szCs w:val="24"/>
          <w14:ligatures w14:val="none"/>
        </w:rPr>
        <w:t>were reviewed,</w:t>
      </w:r>
      <w:r w:rsidR="00593CE6" w:rsidRPr="001C756E">
        <w:rPr>
          <w:rFonts w:ascii="Arial" w:eastAsia="Times New Roman" w:hAnsi="Arial" w:cs="Arial"/>
          <w:bCs/>
          <w:color w:val="000000"/>
          <w:kern w:val="0"/>
          <w:sz w:val="24"/>
          <w:szCs w:val="24"/>
          <w14:ligatures w14:val="none"/>
        </w:rPr>
        <w:t xml:space="preserve"> and </w:t>
      </w:r>
      <w:r w:rsidRPr="001C756E">
        <w:rPr>
          <w:rFonts w:ascii="Arial" w:eastAsia="Times New Roman" w:hAnsi="Arial" w:cs="Arial"/>
          <w:bCs/>
          <w:color w:val="000000"/>
          <w:kern w:val="0"/>
          <w:sz w:val="24"/>
          <w:szCs w:val="24"/>
          <w14:ligatures w14:val="none"/>
        </w:rPr>
        <w:t>it was re</w:t>
      </w:r>
      <w:r w:rsidR="00593CE6" w:rsidRPr="001C756E">
        <w:rPr>
          <w:rFonts w:ascii="Arial" w:eastAsia="Times New Roman" w:hAnsi="Arial" w:cs="Arial"/>
          <w:bCs/>
          <w:color w:val="000000"/>
          <w:kern w:val="0"/>
          <w:sz w:val="24"/>
          <w:szCs w:val="24"/>
          <w14:ligatures w14:val="none"/>
        </w:rPr>
        <w:t>commend</w:t>
      </w:r>
      <w:r w:rsidRPr="001C756E">
        <w:rPr>
          <w:rFonts w:ascii="Arial" w:eastAsia="Times New Roman" w:hAnsi="Arial" w:cs="Arial"/>
          <w:bCs/>
          <w:color w:val="000000"/>
          <w:kern w:val="0"/>
          <w:sz w:val="24"/>
          <w:szCs w:val="24"/>
          <w14:ligatures w14:val="none"/>
        </w:rPr>
        <w:t>ed that the two policies be combined into a single document for consideration at the next FGP meeting in September, with the review date to be adjusted accordingly</w:t>
      </w:r>
      <w:r w:rsidR="00593CE6" w:rsidRPr="001C756E">
        <w:rPr>
          <w:rFonts w:ascii="Arial" w:eastAsia="Times New Roman" w:hAnsi="Arial" w:cs="Arial"/>
          <w:bCs/>
          <w:color w:val="000000"/>
          <w:kern w:val="0"/>
          <w:sz w:val="24"/>
          <w:szCs w:val="24"/>
          <w14:ligatures w14:val="none"/>
        </w:rPr>
        <w:t>.</w:t>
      </w:r>
    </w:p>
    <w:p w14:paraId="04D31562" w14:textId="41E08E62" w:rsidR="00593CE6" w:rsidRPr="001C756E" w:rsidRDefault="001C756E" w:rsidP="001C756E">
      <w:pPr>
        <w:pStyle w:val="ListParagraph"/>
        <w:numPr>
          <w:ilvl w:val="2"/>
          <w:numId w:val="7"/>
        </w:numPr>
        <w:spacing w:after="0" w:line="276" w:lineRule="auto"/>
        <w:jc w:val="both"/>
        <w:rPr>
          <w:rFonts w:ascii="Arial" w:eastAsia="Times New Roman" w:hAnsi="Arial" w:cs="Arial"/>
          <w:color w:val="000000"/>
          <w:kern w:val="0"/>
          <w:sz w:val="24"/>
          <w:szCs w:val="24"/>
          <w14:ligatures w14:val="none"/>
        </w:rPr>
      </w:pPr>
      <w:r>
        <w:rPr>
          <w:rFonts w:ascii="Arial" w:eastAsia="Times New Roman" w:hAnsi="Arial" w:cs="Arial"/>
          <w:bCs/>
          <w:color w:val="000000"/>
          <w:kern w:val="0"/>
          <w:sz w:val="24"/>
          <w:szCs w:val="24"/>
          <w14:ligatures w14:val="none"/>
        </w:rPr>
        <w:t>A</w:t>
      </w:r>
      <w:r w:rsidR="00593CE6" w:rsidRPr="001C756E">
        <w:rPr>
          <w:rFonts w:ascii="Arial" w:eastAsia="Times New Roman" w:hAnsi="Arial" w:cs="Arial"/>
          <w:bCs/>
          <w:color w:val="000000"/>
          <w:kern w:val="0"/>
          <w:sz w:val="24"/>
          <w:szCs w:val="24"/>
          <w14:ligatures w14:val="none"/>
        </w:rPr>
        <w:t xml:space="preserve"> draft </w:t>
      </w:r>
      <w:r w:rsidR="00593CE6" w:rsidRPr="001C756E">
        <w:rPr>
          <w:rFonts w:ascii="Arial" w:eastAsia="Times New Roman" w:hAnsi="Arial" w:cs="Arial"/>
          <w:b/>
          <w:color w:val="000000"/>
          <w:kern w:val="0"/>
          <w:sz w:val="24"/>
          <w:szCs w:val="24"/>
          <w14:ligatures w14:val="none"/>
        </w:rPr>
        <w:t>income collection / debt write</w:t>
      </w:r>
      <w:r w:rsidRPr="001C756E">
        <w:rPr>
          <w:rFonts w:ascii="Arial" w:eastAsia="Times New Roman" w:hAnsi="Arial" w:cs="Arial"/>
          <w:b/>
          <w:color w:val="000000"/>
          <w:kern w:val="0"/>
          <w:sz w:val="24"/>
          <w:szCs w:val="24"/>
          <w14:ligatures w14:val="none"/>
        </w:rPr>
        <w:t>-</w:t>
      </w:r>
      <w:r w:rsidR="00593CE6" w:rsidRPr="001C756E">
        <w:rPr>
          <w:rFonts w:ascii="Arial" w:eastAsia="Times New Roman" w:hAnsi="Arial" w:cs="Arial"/>
          <w:b/>
          <w:color w:val="000000"/>
          <w:kern w:val="0"/>
          <w:sz w:val="24"/>
          <w:szCs w:val="24"/>
          <w14:ligatures w14:val="none"/>
        </w:rPr>
        <w:t>off policy</w:t>
      </w:r>
      <w:r w:rsidR="00593CE6" w:rsidRPr="001C756E">
        <w:rPr>
          <w:rFonts w:ascii="Arial" w:eastAsia="Times New Roman" w:hAnsi="Arial" w:cs="Arial"/>
          <w:bCs/>
          <w:color w:val="000000"/>
          <w:kern w:val="0"/>
          <w:sz w:val="24"/>
          <w:szCs w:val="24"/>
          <w14:ligatures w14:val="none"/>
        </w:rPr>
        <w:t xml:space="preserve"> </w:t>
      </w:r>
      <w:r>
        <w:rPr>
          <w:rFonts w:ascii="Arial" w:eastAsia="Times New Roman" w:hAnsi="Arial" w:cs="Arial"/>
          <w:bCs/>
          <w:color w:val="000000"/>
          <w:kern w:val="0"/>
          <w:sz w:val="24"/>
          <w:szCs w:val="24"/>
          <w14:ligatures w14:val="none"/>
        </w:rPr>
        <w:t xml:space="preserve">was </w:t>
      </w:r>
      <w:r w:rsidR="00912CB4">
        <w:rPr>
          <w:rFonts w:ascii="Arial" w:eastAsia="Times New Roman" w:hAnsi="Arial" w:cs="Arial"/>
          <w:bCs/>
          <w:color w:val="000000"/>
          <w:kern w:val="0"/>
          <w:sz w:val="24"/>
          <w:szCs w:val="24"/>
          <w14:ligatures w14:val="none"/>
        </w:rPr>
        <w:t>reviewed,</w:t>
      </w:r>
      <w:r>
        <w:rPr>
          <w:rFonts w:ascii="Arial" w:eastAsia="Times New Roman" w:hAnsi="Arial" w:cs="Arial"/>
          <w:bCs/>
          <w:color w:val="000000"/>
          <w:kern w:val="0"/>
          <w:sz w:val="24"/>
          <w:szCs w:val="24"/>
          <w14:ligatures w14:val="none"/>
        </w:rPr>
        <w:t xml:space="preserve"> and it was </w:t>
      </w:r>
      <w:r w:rsidRPr="001C756E">
        <w:rPr>
          <w:rFonts w:ascii="Arial" w:eastAsia="Times New Roman" w:hAnsi="Arial" w:cs="Arial"/>
          <w:b/>
          <w:color w:val="000000"/>
          <w:kern w:val="0"/>
          <w:sz w:val="24"/>
          <w:szCs w:val="24"/>
          <w14:ligatures w14:val="none"/>
        </w:rPr>
        <w:t>RESOLVED</w:t>
      </w:r>
      <w:r>
        <w:rPr>
          <w:rFonts w:ascii="Arial" w:eastAsia="Times New Roman" w:hAnsi="Arial" w:cs="Arial"/>
          <w:bCs/>
          <w:color w:val="000000"/>
          <w:kern w:val="0"/>
          <w:sz w:val="24"/>
          <w:szCs w:val="24"/>
          <w14:ligatures w14:val="none"/>
        </w:rPr>
        <w:t xml:space="preserve"> unanimously that it be </w:t>
      </w:r>
      <w:r w:rsidRPr="001C756E">
        <w:rPr>
          <w:rFonts w:ascii="Arial" w:eastAsia="Times New Roman" w:hAnsi="Arial" w:cs="Arial"/>
          <w:b/>
          <w:color w:val="000000"/>
          <w:kern w:val="0"/>
          <w:sz w:val="24"/>
          <w:szCs w:val="24"/>
          <w14:ligatures w14:val="none"/>
        </w:rPr>
        <w:t>adopted</w:t>
      </w:r>
      <w:r>
        <w:rPr>
          <w:rFonts w:ascii="Arial" w:eastAsia="Times New Roman" w:hAnsi="Arial" w:cs="Arial"/>
          <w:b/>
          <w:color w:val="000000"/>
          <w:kern w:val="0"/>
          <w:sz w:val="24"/>
          <w:szCs w:val="24"/>
          <w14:ligatures w14:val="none"/>
        </w:rPr>
        <w:t>.</w:t>
      </w:r>
      <w:r>
        <w:rPr>
          <w:rFonts w:ascii="Arial" w:eastAsia="Times New Roman" w:hAnsi="Arial" w:cs="Arial"/>
          <w:bCs/>
          <w:color w:val="000000"/>
          <w:kern w:val="0"/>
          <w:sz w:val="24"/>
          <w:szCs w:val="24"/>
          <w14:ligatures w14:val="none"/>
        </w:rPr>
        <w:t xml:space="preserve">  It was further re</w:t>
      </w:r>
      <w:r w:rsidR="00912CB4">
        <w:rPr>
          <w:rFonts w:ascii="Arial" w:eastAsia="Times New Roman" w:hAnsi="Arial" w:cs="Arial"/>
          <w:bCs/>
          <w:color w:val="000000"/>
          <w:kern w:val="0"/>
          <w:sz w:val="24"/>
          <w:szCs w:val="24"/>
          <w14:ligatures w14:val="none"/>
        </w:rPr>
        <w:t>solv</w:t>
      </w:r>
      <w:r>
        <w:rPr>
          <w:rFonts w:ascii="Arial" w:eastAsia="Times New Roman" w:hAnsi="Arial" w:cs="Arial"/>
          <w:bCs/>
          <w:color w:val="000000"/>
          <w:kern w:val="0"/>
          <w:sz w:val="24"/>
          <w:szCs w:val="24"/>
          <w14:ligatures w14:val="none"/>
        </w:rPr>
        <w:t>ed that the policy be referred to in the room booking form and in the footer of each invoice (by an electronic link) to ensure all hirers are aware of the policy.</w:t>
      </w:r>
    </w:p>
    <w:p w14:paraId="51641441" w14:textId="49935EC6" w:rsidR="00593CE6" w:rsidRPr="00593CE6" w:rsidRDefault="00912CB4" w:rsidP="00912CB4">
      <w:pPr>
        <w:spacing w:after="0" w:line="276" w:lineRule="auto"/>
        <w:jc w:val="both"/>
        <w:rPr>
          <w:rFonts w:ascii="Arial" w:eastAsia="Times New Roman" w:hAnsi="Arial" w:cs="Arial"/>
          <w:b/>
          <w:kern w:val="0"/>
          <w:sz w:val="24"/>
          <w:szCs w:val="24"/>
          <w:u w:val="single"/>
          <w14:ligatures w14:val="none"/>
        </w:rPr>
      </w:pPr>
      <w:r>
        <w:rPr>
          <w:rFonts w:ascii="Arial" w:eastAsia="Times New Roman" w:hAnsi="Arial" w:cs="Arial"/>
          <w:b/>
          <w:kern w:val="0"/>
          <w:sz w:val="24"/>
          <w:szCs w:val="24"/>
          <w14:ligatures w14:val="none"/>
        </w:rPr>
        <w:t>FGP 10.25</w:t>
      </w:r>
      <w:r>
        <w:rPr>
          <w:rFonts w:ascii="Arial" w:eastAsia="Times New Roman" w:hAnsi="Arial" w:cs="Arial"/>
          <w:b/>
          <w:kern w:val="0"/>
          <w:sz w:val="24"/>
          <w:szCs w:val="24"/>
          <w14:ligatures w14:val="none"/>
        </w:rPr>
        <w:tab/>
      </w:r>
      <w:r w:rsidR="00593CE6" w:rsidRPr="00593CE6">
        <w:rPr>
          <w:rFonts w:ascii="Arial" w:eastAsia="Times New Roman" w:hAnsi="Arial" w:cs="Arial"/>
          <w:b/>
          <w:kern w:val="0"/>
          <w:sz w:val="24"/>
          <w:szCs w:val="24"/>
          <w14:ligatures w14:val="none"/>
        </w:rPr>
        <w:t>MOVEMENT TO AND FROM RESERVES</w:t>
      </w:r>
    </w:p>
    <w:p w14:paraId="0769E07A" w14:textId="6D59FE60" w:rsidR="00593CE6" w:rsidRPr="00912CB4" w:rsidRDefault="00912CB4" w:rsidP="00E05A7C">
      <w:pPr>
        <w:pStyle w:val="ListParagraph"/>
        <w:numPr>
          <w:ilvl w:val="1"/>
          <w:numId w:val="8"/>
        </w:numPr>
        <w:spacing w:after="0" w:line="276" w:lineRule="auto"/>
        <w:jc w:val="both"/>
        <w:rPr>
          <w:rFonts w:ascii="Arial" w:eastAsia="Times New Roman" w:hAnsi="Arial" w:cs="Arial"/>
          <w:b/>
          <w:kern w:val="0"/>
          <w:sz w:val="24"/>
          <w:szCs w:val="24"/>
          <w:u w:val="single"/>
          <w14:ligatures w14:val="none"/>
        </w:rPr>
      </w:pPr>
      <w:r w:rsidRPr="00912CB4">
        <w:rPr>
          <w:rFonts w:ascii="Arial" w:eastAsia="Times New Roman" w:hAnsi="Arial" w:cs="Arial"/>
          <w:b/>
          <w:kern w:val="0"/>
          <w:sz w:val="24"/>
          <w:szCs w:val="24"/>
          <w14:ligatures w14:val="none"/>
        </w:rPr>
        <w:t>Year-end</w:t>
      </w:r>
      <w:r w:rsidR="00593CE6" w:rsidRPr="00912CB4">
        <w:rPr>
          <w:rFonts w:ascii="Arial" w:eastAsia="Times New Roman" w:hAnsi="Arial" w:cs="Arial"/>
          <w:b/>
          <w:kern w:val="0"/>
          <w:sz w:val="24"/>
          <w:szCs w:val="24"/>
          <w14:ligatures w14:val="none"/>
        </w:rPr>
        <w:t xml:space="preserve"> reserves transfers – </w:t>
      </w:r>
      <w:r>
        <w:rPr>
          <w:rFonts w:ascii="Arial" w:eastAsia="Times New Roman" w:hAnsi="Arial" w:cs="Arial"/>
          <w:bCs/>
          <w:kern w:val="0"/>
          <w:sz w:val="24"/>
          <w:szCs w:val="24"/>
          <w14:ligatures w14:val="none"/>
        </w:rPr>
        <w:t>The statement of reserves on 31 March 2025 was noted and approved.</w:t>
      </w:r>
    </w:p>
    <w:p w14:paraId="03D55A27" w14:textId="16CB5EB1" w:rsidR="00593CE6" w:rsidRPr="00E05A7C" w:rsidRDefault="00593CE6" w:rsidP="00E05A7C">
      <w:pPr>
        <w:pStyle w:val="ListParagraph"/>
        <w:numPr>
          <w:ilvl w:val="1"/>
          <w:numId w:val="8"/>
        </w:numPr>
        <w:spacing w:after="0" w:line="276" w:lineRule="auto"/>
        <w:jc w:val="both"/>
        <w:rPr>
          <w:rFonts w:ascii="Arial" w:eastAsia="Times New Roman" w:hAnsi="Arial" w:cs="Arial"/>
          <w:b/>
          <w:kern w:val="0"/>
          <w:sz w:val="24"/>
          <w:szCs w:val="24"/>
          <w14:ligatures w14:val="none"/>
        </w:rPr>
      </w:pPr>
      <w:r w:rsidRPr="00E05A7C">
        <w:rPr>
          <w:rFonts w:ascii="Arial" w:eastAsia="Times New Roman" w:hAnsi="Arial" w:cs="Arial"/>
          <w:b/>
          <w:kern w:val="0"/>
          <w:sz w:val="24"/>
          <w:szCs w:val="24"/>
          <w14:ligatures w14:val="none"/>
        </w:rPr>
        <w:t>2025-26 reserves movements –</w:t>
      </w:r>
      <w:r w:rsidR="00912CB4" w:rsidRPr="00E05A7C">
        <w:rPr>
          <w:rFonts w:ascii="Arial" w:eastAsia="Times New Roman" w:hAnsi="Arial" w:cs="Arial"/>
          <w:bCs/>
          <w:kern w:val="0"/>
          <w:sz w:val="24"/>
          <w:szCs w:val="24"/>
          <w14:ligatures w14:val="none"/>
        </w:rPr>
        <w:t>T</w:t>
      </w:r>
      <w:r w:rsidRPr="00E05A7C">
        <w:rPr>
          <w:rFonts w:ascii="Arial" w:eastAsia="Times New Roman" w:hAnsi="Arial" w:cs="Arial"/>
          <w:bCs/>
          <w:kern w:val="0"/>
          <w:sz w:val="24"/>
          <w:szCs w:val="24"/>
          <w14:ligatures w14:val="none"/>
        </w:rPr>
        <w:t>he proposed movements to earmarked reserves, as liste</w:t>
      </w:r>
      <w:r w:rsidR="00912CB4" w:rsidRPr="00E05A7C">
        <w:rPr>
          <w:rFonts w:ascii="Arial" w:eastAsia="Times New Roman" w:hAnsi="Arial" w:cs="Arial"/>
          <w:bCs/>
          <w:kern w:val="0"/>
          <w:sz w:val="24"/>
          <w:szCs w:val="24"/>
          <w14:ligatures w14:val="none"/>
        </w:rPr>
        <w:t>d in the agenda pack were noted and approved.</w:t>
      </w:r>
    </w:p>
    <w:p w14:paraId="2AF035A1" w14:textId="4611889D" w:rsidR="00593CE6" w:rsidRPr="00593CE6" w:rsidRDefault="00912CB4" w:rsidP="00912CB4">
      <w:pPr>
        <w:spacing w:after="0" w:line="276" w:lineRule="auto"/>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FGP 11.25</w:t>
      </w:r>
      <w:r>
        <w:rPr>
          <w:rFonts w:ascii="Arial" w:eastAsia="Times New Roman" w:hAnsi="Arial" w:cs="Arial"/>
          <w:b/>
          <w:bCs/>
          <w:color w:val="000000"/>
          <w:kern w:val="0"/>
          <w:sz w:val="24"/>
          <w:szCs w:val="24"/>
          <w14:ligatures w14:val="none"/>
        </w:rPr>
        <w:tab/>
      </w:r>
      <w:r w:rsidR="00593CE6" w:rsidRPr="00593CE6">
        <w:rPr>
          <w:rFonts w:ascii="Arial" w:eastAsia="Times New Roman" w:hAnsi="Arial" w:cs="Arial"/>
          <w:b/>
          <w:bCs/>
          <w:color w:val="000000"/>
          <w:kern w:val="0"/>
          <w:sz w:val="24"/>
          <w:szCs w:val="24"/>
          <w14:ligatures w14:val="none"/>
        </w:rPr>
        <w:t>STATUTORY FINANCE</w:t>
      </w:r>
    </w:p>
    <w:p w14:paraId="5C462273" w14:textId="4E798D6D" w:rsidR="00593CE6" w:rsidRPr="0034238D" w:rsidRDefault="00912CB4" w:rsidP="00912CB4">
      <w:pPr>
        <w:pStyle w:val="ListParagraph"/>
        <w:numPr>
          <w:ilvl w:val="1"/>
          <w:numId w:val="9"/>
        </w:numPr>
        <w:spacing w:after="0" w:line="276" w:lineRule="auto"/>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 </w:t>
      </w:r>
      <w:r w:rsidR="00593CE6" w:rsidRPr="00912CB4">
        <w:rPr>
          <w:rFonts w:ascii="Arial" w:eastAsia="Times New Roman" w:hAnsi="Arial" w:cs="Arial"/>
          <w:b/>
          <w:bCs/>
          <w:color w:val="000000"/>
          <w:kern w:val="0"/>
          <w:sz w:val="24"/>
          <w:szCs w:val="24"/>
          <w14:ligatures w14:val="none"/>
        </w:rPr>
        <w:t xml:space="preserve">Review of Electronic Banking Policy, including Bank Mandate </w:t>
      </w:r>
      <w:r w:rsidR="00A83258">
        <w:rPr>
          <w:rFonts w:ascii="Arial" w:eastAsia="Times New Roman" w:hAnsi="Arial" w:cs="Arial"/>
          <w:color w:val="000000"/>
          <w:kern w:val="0"/>
          <w:sz w:val="24"/>
          <w:szCs w:val="24"/>
          <w14:ligatures w14:val="none"/>
        </w:rPr>
        <w:t>–</w:t>
      </w:r>
      <w:r>
        <w:rPr>
          <w:rFonts w:ascii="Arial" w:eastAsia="Times New Roman" w:hAnsi="Arial" w:cs="Arial"/>
          <w:color w:val="000000"/>
          <w:kern w:val="0"/>
          <w:sz w:val="24"/>
          <w:szCs w:val="24"/>
          <w14:ligatures w14:val="none"/>
        </w:rPr>
        <w:t xml:space="preserve"> </w:t>
      </w:r>
      <w:r w:rsidR="00A83258">
        <w:rPr>
          <w:rFonts w:ascii="Arial" w:eastAsia="Times New Roman" w:hAnsi="Arial" w:cs="Arial"/>
          <w:color w:val="000000"/>
          <w:kern w:val="0"/>
          <w:sz w:val="24"/>
          <w:szCs w:val="24"/>
          <w14:ligatures w14:val="none"/>
        </w:rPr>
        <w:t xml:space="preserve">It was RESOLVED unanimously to remove former Councillor N Lewis from the </w:t>
      </w:r>
      <w:r w:rsidR="001E0CED">
        <w:rPr>
          <w:rFonts w:ascii="Arial" w:eastAsia="Times New Roman" w:hAnsi="Arial" w:cs="Arial"/>
          <w:color w:val="000000"/>
          <w:kern w:val="0"/>
          <w:sz w:val="24"/>
          <w:szCs w:val="24"/>
          <w14:ligatures w14:val="none"/>
        </w:rPr>
        <w:t>bank mandate due to his retirement from the Council.</w:t>
      </w:r>
      <w:r w:rsidR="003B4CDB">
        <w:rPr>
          <w:rFonts w:ascii="Arial" w:eastAsia="Times New Roman" w:hAnsi="Arial" w:cs="Arial"/>
          <w:color w:val="000000"/>
          <w:kern w:val="0"/>
          <w:sz w:val="24"/>
          <w:szCs w:val="24"/>
          <w14:ligatures w14:val="none"/>
        </w:rPr>
        <w:t xml:space="preserve">  </w:t>
      </w:r>
      <w:r w:rsidR="00C23188">
        <w:rPr>
          <w:rFonts w:ascii="Arial" w:eastAsia="Times New Roman" w:hAnsi="Arial" w:cs="Arial"/>
          <w:color w:val="000000"/>
          <w:kern w:val="0"/>
          <w:sz w:val="24"/>
          <w:szCs w:val="24"/>
          <w14:ligatures w14:val="none"/>
        </w:rPr>
        <w:t>Cllr J Pritchard to confirm his willingness to continue as a</w:t>
      </w:r>
      <w:r w:rsidR="00D25260">
        <w:rPr>
          <w:rFonts w:ascii="Arial" w:eastAsia="Times New Roman" w:hAnsi="Arial" w:cs="Arial"/>
          <w:color w:val="000000"/>
          <w:kern w:val="0"/>
          <w:sz w:val="24"/>
          <w:szCs w:val="24"/>
          <w14:ligatures w14:val="none"/>
        </w:rPr>
        <w:t>n online signatory</w:t>
      </w:r>
      <w:r w:rsidR="00D25260" w:rsidRPr="00D25260">
        <w:rPr>
          <w:rFonts w:ascii="Arial" w:eastAsia="Times New Roman" w:hAnsi="Arial" w:cs="Arial"/>
          <w:b/>
          <w:bCs/>
          <w:color w:val="000000"/>
          <w:kern w:val="0"/>
          <w:sz w:val="24"/>
          <w:szCs w:val="24"/>
          <w14:ligatures w14:val="none"/>
        </w:rPr>
        <w:t>.</w:t>
      </w:r>
      <w:r w:rsidR="00052593">
        <w:rPr>
          <w:rFonts w:ascii="Arial" w:eastAsia="Times New Roman" w:hAnsi="Arial" w:cs="Arial"/>
          <w:b/>
          <w:bCs/>
          <w:color w:val="000000"/>
          <w:kern w:val="0"/>
          <w:sz w:val="24"/>
          <w:szCs w:val="24"/>
          <w14:ligatures w14:val="none"/>
        </w:rPr>
        <w:t xml:space="preserve">  </w:t>
      </w:r>
      <w:r w:rsidR="00052593">
        <w:rPr>
          <w:rFonts w:ascii="Arial" w:eastAsia="Times New Roman" w:hAnsi="Arial" w:cs="Arial"/>
          <w:color w:val="000000"/>
          <w:kern w:val="0"/>
          <w:sz w:val="24"/>
          <w:szCs w:val="24"/>
          <w14:ligatures w14:val="none"/>
        </w:rPr>
        <w:t xml:space="preserve">It was </w:t>
      </w:r>
      <w:r w:rsidR="00DB37F1">
        <w:rPr>
          <w:rFonts w:ascii="Arial" w:eastAsia="Times New Roman" w:hAnsi="Arial" w:cs="Arial"/>
          <w:color w:val="000000"/>
          <w:kern w:val="0"/>
          <w:sz w:val="24"/>
          <w:szCs w:val="24"/>
          <w14:ligatures w14:val="none"/>
        </w:rPr>
        <w:t>confirmed that the Nationwide account will be closed due to the admin</w:t>
      </w:r>
      <w:r w:rsidR="00A838C6">
        <w:rPr>
          <w:rFonts w:ascii="Arial" w:eastAsia="Times New Roman" w:hAnsi="Arial" w:cs="Arial"/>
          <w:color w:val="000000"/>
          <w:kern w:val="0"/>
          <w:sz w:val="24"/>
          <w:szCs w:val="24"/>
          <w14:ligatures w14:val="none"/>
        </w:rPr>
        <w:t>istrative costs of keeping it open with a small balance.</w:t>
      </w:r>
    </w:p>
    <w:p w14:paraId="09A48221" w14:textId="46D9FB87" w:rsidR="00593CE6" w:rsidRPr="00593CE6" w:rsidRDefault="00A838C6" w:rsidP="00912CB4">
      <w:pPr>
        <w:numPr>
          <w:ilvl w:val="1"/>
          <w:numId w:val="9"/>
        </w:numPr>
        <w:spacing w:after="0" w:line="276" w:lineRule="auto"/>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 </w:t>
      </w:r>
      <w:r w:rsidR="00593CE6" w:rsidRPr="00593CE6">
        <w:rPr>
          <w:rFonts w:ascii="Arial" w:eastAsia="Times New Roman" w:hAnsi="Arial" w:cs="Arial"/>
          <w:b/>
          <w:bCs/>
          <w:color w:val="000000"/>
          <w:kern w:val="0"/>
          <w:sz w:val="24"/>
          <w:szCs w:val="24"/>
          <w14:ligatures w14:val="none"/>
        </w:rPr>
        <w:t xml:space="preserve">Review list of Direct Debits &amp; Standing Orders </w:t>
      </w:r>
      <w:r w:rsidR="00A923B8">
        <w:rPr>
          <w:rFonts w:ascii="Arial" w:eastAsia="Times New Roman" w:hAnsi="Arial" w:cs="Arial"/>
          <w:color w:val="000000"/>
          <w:kern w:val="0"/>
          <w:sz w:val="24"/>
          <w:szCs w:val="24"/>
          <w14:ligatures w14:val="none"/>
        </w:rPr>
        <w:t>– The updated list prepared by the RFO was noted.</w:t>
      </w:r>
    </w:p>
    <w:p w14:paraId="0720D221" w14:textId="2BB4E298" w:rsidR="00593CE6" w:rsidRPr="00593CE6" w:rsidRDefault="00A923B8" w:rsidP="00912CB4">
      <w:pPr>
        <w:numPr>
          <w:ilvl w:val="1"/>
          <w:numId w:val="9"/>
        </w:numPr>
        <w:spacing w:after="0" w:line="276" w:lineRule="auto"/>
        <w:jc w:val="both"/>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 xml:space="preserve"> </w:t>
      </w:r>
      <w:r w:rsidR="00593CE6" w:rsidRPr="00593CE6">
        <w:rPr>
          <w:rFonts w:ascii="Arial" w:eastAsia="Times New Roman" w:hAnsi="Arial" w:cs="Arial"/>
          <w:b/>
          <w:bCs/>
          <w:color w:val="000000"/>
          <w:kern w:val="0"/>
          <w:sz w:val="24"/>
          <w:szCs w:val="24"/>
          <w14:ligatures w14:val="none"/>
        </w:rPr>
        <w:t xml:space="preserve">S137 Expenditure </w:t>
      </w:r>
      <w:r>
        <w:rPr>
          <w:rFonts w:ascii="Arial" w:eastAsia="Times New Roman" w:hAnsi="Arial" w:cs="Arial"/>
          <w:color w:val="000000"/>
          <w:kern w:val="0"/>
          <w:sz w:val="24"/>
          <w:szCs w:val="24"/>
          <w14:ligatures w14:val="none"/>
        </w:rPr>
        <w:t xml:space="preserve">– The RFO reported </w:t>
      </w:r>
      <w:r w:rsidR="006E576A">
        <w:rPr>
          <w:rFonts w:ascii="Arial" w:eastAsia="Times New Roman" w:hAnsi="Arial" w:cs="Arial"/>
          <w:color w:val="000000"/>
          <w:kern w:val="0"/>
          <w:sz w:val="24"/>
          <w:szCs w:val="24"/>
          <w14:ligatures w14:val="none"/>
        </w:rPr>
        <w:t xml:space="preserve">that expenditure against S137 of the Local Government Act 1972 </w:t>
      </w:r>
      <w:r w:rsidR="006B6DE9">
        <w:rPr>
          <w:rFonts w:ascii="Arial" w:eastAsia="Times New Roman" w:hAnsi="Arial" w:cs="Arial"/>
          <w:color w:val="000000"/>
          <w:kern w:val="0"/>
          <w:sz w:val="24"/>
          <w:szCs w:val="24"/>
          <w14:ligatures w14:val="none"/>
        </w:rPr>
        <w:t xml:space="preserve">amounted to </w:t>
      </w:r>
      <w:r w:rsidR="00AF6477">
        <w:rPr>
          <w:rFonts w:ascii="Arial" w:eastAsia="Times New Roman" w:hAnsi="Arial" w:cs="Arial"/>
          <w:color w:val="000000"/>
          <w:kern w:val="0"/>
          <w:sz w:val="24"/>
          <w:szCs w:val="24"/>
          <w14:ligatures w14:val="none"/>
        </w:rPr>
        <w:t>£2</w:t>
      </w:r>
      <w:r w:rsidR="006D4177">
        <w:rPr>
          <w:rFonts w:ascii="Arial" w:eastAsia="Times New Roman" w:hAnsi="Arial" w:cs="Arial"/>
          <w:color w:val="000000"/>
          <w:kern w:val="0"/>
          <w:sz w:val="24"/>
          <w:szCs w:val="24"/>
          <w14:ligatures w14:val="none"/>
        </w:rPr>
        <w:t>5</w:t>
      </w:r>
      <w:r w:rsidR="00AF6477">
        <w:rPr>
          <w:rFonts w:ascii="Arial" w:eastAsia="Times New Roman" w:hAnsi="Arial" w:cs="Arial"/>
          <w:color w:val="000000"/>
          <w:kern w:val="0"/>
          <w:sz w:val="24"/>
          <w:szCs w:val="24"/>
          <w14:ligatures w14:val="none"/>
        </w:rPr>
        <w:t>,510.58 in the year to 31 March 2025, which is within the limit set by the act</w:t>
      </w:r>
      <w:r w:rsidR="009C113A">
        <w:rPr>
          <w:rFonts w:ascii="Arial" w:eastAsia="Times New Roman" w:hAnsi="Arial" w:cs="Arial"/>
          <w:color w:val="000000"/>
          <w:kern w:val="0"/>
          <w:sz w:val="24"/>
          <w:szCs w:val="24"/>
          <w14:ligatures w14:val="none"/>
        </w:rPr>
        <w:t xml:space="preserve"> based on </w:t>
      </w:r>
      <w:r w:rsidR="00AB0DFD">
        <w:rPr>
          <w:rFonts w:ascii="Arial" w:eastAsia="Times New Roman" w:hAnsi="Arial" w:cs="Arial"/>
          <w:color w:val="000000"/>
          <w:kern w:val="0"/>
          <w:sz w:val="24"/>
          <w:szCs w:val="24"/>
          <w14:ligatures w14:val="none"/>
        </w:rPr>
        <w:t xml:space="preserve">a maximum </w:t>
      </w:r>
      <w:r w:rsidR="009C113A">
        <w:rPr>
          <w:rFonts w:ascii="Arial" w:eastAsia="Times New Roman" w:hAnsi="Arial" w:cs="Arial"/>
          <w:color w:val="000000"/>
          <w:kern w:val="0"/>
          <w:sz w:val="24"/>
          <w:szCs w:val="24"/>
          <w14:ligatures w14:val="none"/>
        </w:rPr>
        <w:t xml:space="preserve">spend </w:t>
      </w:r>
      <w:r w:rsidR="00AB0DFD">
        <w:rPr>
          <w:rFonts w:ascii="Arial" w:eastAsia="Times New Roman" w:hAnsi="Arial" w:cs="Arial"/>
          <w:color w:val="000000"/>
          <w:kern w:val="0"/>
          <w:sz w:val="24"/>
          <w:szCs w:val="24"/>
          <w14:ligatures w14:val="none"/>
        </w:rPr>
        <w:t>of £</w:t>
      </w:r>
      <w:r w:rsidR="008E0E13">
        <w:rPr>
          <w:rFonts w:ascii="Arial" w:eastAsia="Times New Roman" w:hAnsi="Arial" w:cs="Arial"/>
          <w:color w:val="000000"/>
          <w:kern w:val="0"/>
          <w:sz w:val="24"/>
          <w:szCs w:val="24"/>
          <w14:ligatures w14:val="none"/>
        </w:rPr>
        <w:t xml:space="preserve">10.81 </w:t>
      </w:r>
      <w:r w:rsidR="009C113A">
        <w:rPr>
          <w:rFonts w:ascii="Arial" w:eastAsia="Times New Roman" w:hAnsi="Arial" w:cs="Arial"/>
          <w:color w:val="000000"/>
          <w:kern w:val="0"/>
          <w:sz w:val="24"/>
          <w:szCs w:val="24"/>
          <w14:ligatures w14:val="none"/>
        </w:rPr>
        <w:t>per elector.</w:t>
      </w:r>
      <w:r w:rsidR="006D4177">
        <w:rPr>
          <w:rFonts w:ascii="Arial" w:eastAsia="Times New Roman" w:hAnsi="Arial" w:cs="Arial"/>
          <w:color w:val="000000"/>
          <w:kern w:val="0"/>
          <w:sz w:val="24"/>
          <w:szCs w:val="24"/>
          <w14:ligatures w14:val="none"/>
        </w:rPr>
        <w:t xml:space="preserve"> </w:t>
      </w:r>
      <w:r w:rsidR="005C0270">
        <w:rPr>
          <w:rFonts w:ascii="Arial" w:eastAsia="Times New Roman" w:hAnsi="Arial" w:cs="Arial"/>
          <w:i/>
          <w:iCs/>
          <w:color w:val="000000"/>
          <w:kern w:val="0"/>
          <w:sz w:val="24"/>
          <w:szCs w:val="24"/>
          <w14:ligatures w14:val="none"/>
        </w:rPr>
        <w:t>(Post meeting note – this figure was revised downwards after the meeting to £23,</w:t>
      </w:r>
      <w:r w:rsidR="00DF419B">
        <w:rPr>
          <w:rFonts w:ascii="Arial" w:eastAsia="Times New Roman" w:hAnsi="Arial" w:cs="Arial"/>
          <w:i/>
          <w:iCs/>
          <w:color w:val="000000"/>
          <w:kern w:val="0"/>
          <w:sz w:val="24"/>
          <w:szCs w:val="24"/>
          <w14:ligatures w14:val="none"/>
        </w:rPr>
        <w:t>510.58).</w:t>
      </w:r>
    </w:p>
    <w:p w14:paraId="13723BC6" w14:textId="557E1B5D" w:rsidR="00593CE6" w:rsidRPr="00593CE6" w:rsidRDefault="000565F2" w:rsidP="000565F2">
      <w:pPr>
        <w:spacing w:after="0" w:line="276" w:lineRule="auto"/>
        <w:jc w:val="both"/>
        <w:rPr>
          <w:rFonts w:ascii="Arial" w:eastAsia="Times New Roman" w:hAnsi="Arial" w:cs="Arial"/>
          <w:bCs/>
          <w:i/>
          <w:iCs/>
          <w:color w:val="000000"/>
          <w:kern w:val="0"/>
          <w:sz w:val="24"/>
          <w:szCs w:val="24"/>
          <w:lang w:val="en-US"/>
          <w14:ligatures w14:val="none"/>
        </w:rPr>
      </w:pPr>
      <w:r>
        <w:rPr>
          <w:rFonts w:ascii="Arial" w:eastAsia="Times New Roman" w:hAnsi="Arial" w:cs="Arial"/>
          <w:b/>
          <w:color w:val="000000"/>
          <w:kern w:val="0"/>
          <w:sz w:val="24"/>
          <w:szCs w:val="24"/>
          <w:lang w:val="en-US"/>
          <w14:ligatures w14:val="none"/>
        </w:rPr>
        <w:t>FGP 12</w:t>
      </w:r>
      <w:r w:rsidR="00E05A7C">
        <w:rPr>
          <w:rFonts w:ascii="Arial" w:eastAsia="Times New Roman" w:hAnsi="Arial" w:cs="Arial"/>
          <w:b/>
          <w:color w:val="000000"/>
          <w:kern w:val="0"/>
          <w:sz w:val="24"/>
          <w:szCs w:val="24"/>
          <w:lang w:val="en-US"/>
          <w14:ligatures w14:val="none"/>
        </w:rPr>
        <w:t>.25</w:t>
      </w:r>
      <w:r w:rsidR="00E05A7C">
        <w:rPr>
          <w:rFonts w:ascii="Arial" w:eastAsia="Times New Roman" w:hAnsi="Arial" w:cs="Arial"/>
          <w:b/>
          <w:color w:val="000000"/>
          <w:kern w:val="0"/>
          <w:sz w:val="24"/>
          <w:szCs w:val="24"/>
          <w:lang w:val="en-US"/>
          <w14:ligatures w14:val="none"/>
        </w:rPr>
        <w:tab/>
      </w:r>
      <w:r w:rsidR="00593CE6" w:rsidRPr="00593CE6">
        <w:rPr>
          <w:rFonts w:ascii="Arial" w:eastAsia="Times New Roman" w:hAnsi="Arial" w:cs="Arial"/>
          <w:b/>
          <w:color w:val="000000"/>
          <w:kern w:val="0"/>
          <w:sz w:val="24"/>
          <w:szCs w:val="24"/>
          <w:lang w:val="en-US"/>
          <w14:ligatures w14:val="none"/>
        </w:rPr>
        <w:t xml:space="preserve">REVIEW OF FINANCIAL REGULATIONS – </w:t>
      </w:r>
      <w:r w:rsidR="009C231F">
        <w:rPr>
          <w:rFonts w:ascii="Arial" w:eastAsia="Times New Roman" w:hAnsi="Arial" w:cs="Arial"/>
          <w:bCs/>
          <w:color w:val="000000"/>
          <w:kern w:val="0"/>
          <w:sz w:val="24"/>
          <w:szCs w:val="24"/>
          <w:lang w:val="en-US"/>
          <w14:ligatures w14:val="none"/>
        </w:rPr>
        <w:t xml:space="preserve">The </w:t>
      </w:r>
      <w:r w:rsidR="004E7F38">
        <w:rPr>
          <w:rFonts w:ascii="Arial" w:eastAsia="Times New Roman" w:hAnsi="Arial" w:cs="Arial"/>
          <w:bCs/>
          <w:color w:val="000000"/>
          <w:kern w:val="0"/>
          <w:sz w:val="24"/>
          <w:szCs w:val="24"/>
          <w:lang w:val="en-US"/>
          <w14:ligatures w14:val="none"/>
        </w:rPr>
        <w:t xml:space="preserve">Committee reviewed the updated draft </w:t>
      </w:r>
      <w:r w:rsidR="00030735">
        <w:rPr>
          <w:rFonts w:ascii="Arial" w:eastAsia="Times New Roman" w:hAnsi="Arial" w:cs="Arial"/>
          <w:bCs/>
          <w:color w:val="000000"/>
          <w:kern w:val="0"/>
          <w:sz w:val="24"/>
          <w:szCs w:val="24"/>
          <w:lang w:val="en-US"/>
          <w14:ligatures w14:val="none"/>
        </w:rPr>
        <w:t xml:space="preserve">Financial Regulations, incorporating changes to </w:t>
      </w:r>
      <w:r w:rsidR="00262382">
        <w:rPr>
          <w:rFonts w:ascii="Arial" w:eastAsia="Times New Roman" w:hAnsi="Arial" w:cs="Arial"/>
          <w:bCs/>
          <w:color w:val="000000"/>
          <w:kern w:val="0"/>
          <w:sz w:val="24"/>
          <w:szCs w:val="24"/>
          <w:lang w:val="en-US"/>
          <w14:ligatures w14:val="none"/>
        </w:rPr>
        <w:t>comply with the Procurement Act 202</w:t>
      </w:r>
      <w:r w:rsidR="00064271">
        <w:rPr>
          <w:rFonts w:ascii="Arial" w:eastAsia="Times New Roman" w:hAnsi="Arial" w:cs="Arial"/>
          <w:bCs/>
          <w:color w:val="000000"/>
          <w:kern w:val="0"/>
          <w:sz w:val="24"/>
          <w:szCs w:val="24"/>
          <w:lang w:val="en-US"/>
          <w14:ligatures w14:val="none"/>
        </w:rPr>
        <w:t>3</w:t>
      </w:r>
      <w:r w:rsidR="00B2045D">
        <w:rPr>
          <w:rFonts w:ascii="Arial" w:eastAsia="Times New Roman" w:hAnsi="Arial" w:cs="Arial"/>
          <w:bCs/>
          <w:color w:val="000000"/>
          <w:kern w:val="0"/>
          <w:sz w:val="24"/>
          <w:szCs w:val="24"/>
          <w:lang w:val="en-US"/>
          <w14:ligatures w14:val="none"/>
        </w:rPr>
        <w:t xml:space="preserve"> and the inclusion of clauses from a previous model document specifying </w:t>
      </w:r>
      <w:r w:rsidR="00A34144">
        <w:rPr>
          <w:rFonts w:ascii="Arial" w:eastAsia="Times New Roman" w:hAnsi="Arial" w:cs="Arial"/>
          <w:bCs/>
          <w:color w:val="000000"/>
          <w:kern w:val="0"/>
          <w:sz w:val="24"/>
          <w:szCs w:val="24"/>
          <w:lang w:val="en-US"/>
          <w14:ligatures w14:val="none"/>
        </w:rPr>
        <w:t>budgetary reporting procedures, as recommended by the internal auditor.</w:t>
      </w:r>
      <w:r w:rsidR="009F2017">
        <w:rPr>
          <w:rFonts w:ascii="Arial" w:eastAsia="Times New Roman" w:hAnsi="Arial" w:cs="Arial"/>
          <w:bCs/>
          <w:color w:val="000000"/>
          <w:kern w:val="0"/>
          <w:sz w:val="24"/>
          <w:szCs w:val="24"/>
          <w:lang w:val="en-US"/>
          <w14:ligatures w14:val="none"/>
        </w:rPr>
        <w:t xml:space="preserve">  It was RESOLVED to recommend the draft for adoption by Full Council.</w:t>
      </w:r>
    </w:p>
    <w:p w14:paraId="206BCCD6" w14:textId="6FE9440B" w:rsidR="00593CE6" w:rsidRPr="00593CE6" w:rsidRDefault="009F2017" w:rsidP="009F2017">
      <w:pPr>
        <w:spacing w:after="0" w:line="276" w:lineRule="auto"/>
        <w:jc w:val="both"/>
        <w:rPr>
          <w:rFonts w:ascii="Arial" w:eastAsia="Times New Roman" w:hAnsi="Arial" w:cs="Arial"/>
          <w:bCs/>
          <w:i/>
          <w:iCs/>
          <w:color w:val="000000"/>
          <w:kern w:val="0"/>
          <w:sz w:val="24"/>
          <w:szCs w:val="24"/>
          <w:lang w:val="en-US"/>
          <w14:ligatures w14:val="none"/>
        </w:rPr>
      </w:pPr>
      <w:r>
        <w:rPr>
          <w:rFonts w:ascii="Arial" w:eastAsia="Times New Roman" w:hAnsi="Arial" w:cs="Arial"/>
          <w:b/>
          <w:color w:val="000000"/>
          <w:kern w:val="0"/>
          <w:sz w:val="24"/>
          <w:szCs w:val="24"/>
          <w:lang w:val="en-US"/>
          <w14:ligatures w14:val="none"/>
        </w:rPr>
        <w:t>FGP 13.25</w:t>
      </w:r>
      <w:r>
        <w:rPr>
          <w:rFonts w:ascii="Arial" w:eastAsia="Times New Roman" w:hAnsi="Arial" w:cs="Arial"/>
          <w:b/>
          <w:color w:val="000000"/>
          <w:kern w:val="0"/>
          <w:sz w:val="24"/>
          <w:szCs w:val="24"/>
          <w:lang w:val="en-US"/>
          <w14:ligatures w14:val="none"/>
        </w:rPr>
        <w:tab/>
      </w:r>
      <w:r w:rsidR="00593CE6" w:rsidRPr="00593CE6">
        <w:rPr>
          <w:rFonts w:ascii="Arial" w:eastAsia="Times New Roman" w:hAnsi="Arial" w:cs="Arial"/>
          <w:b/>
          <w:color w:val="000000"/>
          <w:kern w:val="0"/>
          <w:sz w:val="24"/>
          <w:szCs w:val="24"/>
          <w:lang w:val="en-US"/>
          <w14:ligatures w14:val="none"/>
        </w:rPr>
        <w:t xml:space="preserve">REVIEW OF STANDING ORDERS </w:t>
      </w:r>
      <w:r w:rsidR="00593CE6" w:rsidRPr="00593CE6">
        <w:rPr>
          <w:rFonts w:ascii="Arial" w:eastAsia="Times New Roman" w:hAnsi="Arial" w:cs="Arial"/>
          <w:bCs/>
          <w:color w:val="000000"/>
          <w:kern w:val="0"/>
          <w:sz w:val="24"/>
          <w:szCs w:val="24"/>
          <w:lang w:val="en-US"/>
          <w14:ligatures w14:val="none"/>
        </w:rPr>
        <w:t>–</w:t>
      </w:r>
      <w:r w:rsidR="00032508" w:rsidRPr="00032508">
        <w:rPr>
          <w:rFonts w:ascii="Arial" w:eastAsia="Times New Roman" w:hAnsi="Arial" w:cs="Arial"/>
          <w:bCs/>
          <w:color w:val="000000"/>
          <w:kern w:val="0"/>
          <w:sz w:val="24"/>
          <w:szCs w:val="24"/>
          <w:lang w:val="en-US"/>
          <w14:ligatures w14:val="none"/>
        </w:rPr>
        <w:t xml:space="preserve"> I</w:t>
      </w:r>
      <w:r w:rsidR="00FF5515" w:rsidRPr="00032508">
        <w:rPr>
          <w:rFonts w:ascii="Arial" w:eastAsia="Times New Roman" w:hAnsi="Arial" w:cs="Arial"/>
          <w:bCs/>
          <w:color w:val="000000"/>
          <w:kern w:val="0"/>
          <w:sz w:val="24"/>
          <w:szCs w:val="24"/>
          <w:lang w:val="en-US"/>
          <w14:ligatures w14:val="none"/>
        </w:rPr>
        <w:t>t</w:t>
      </w:r>
      <w:r w:rsidR="00FF5515">
        <w:rPr>
          <w:rFonts w:ascii="Arial" w:eastAsia="Times New Roman" w:hAnsi="Arial" w:cs="Arial"/>
          <w:bCs/>
          <w:color w:val="000000"/>
          <w:kern w:val="0"/>
          <w:sz w:val="24"/>
          <w:szCs w:val="24"/>
          <w:lang w:val="en-US"/>
          <w14:ligatures w14:val="none"/>
        </w:rPr>
        <w:t xml:space="preserve"> was RESOLVED to defer this item </w:t>
      </w:r>
      <w:r w:rsidR="007F76AF">
        <w:rPr>
          <w:rFonts w:ascii="Arial" w:eastAsia="Times New Roman" w:hAnsi="Arial" w:cs="Arial"/>
          <w:bCs/>
          <w:color w:val="000000"/>
          <w:kern w:val="0"/>
          <w:sz w:val="24"/>
          <w:szCs w:val="24"/>
          <w:lang w:val="en-US"/>
          <w14:ligatures w14:val="none"/>
        </w:rPr>
        <w:t>for discussion at Full Council and to delegate authority to a working party including the Clerk, the Chair and Cllr Windows</w:t>
      </w:r>
      <w:r w:rsidR="005337B0">
        <w:rPr>
          <w:rFonts w:ascii="Arial" w:eastAsia="Times New Roman" w:hAnsi="Arial" w:cs="Arial"/>
          <w:bCs/>
          <w:color w:val="000000"/>
          <w:kern w:val="0"/>
          <w:sz w:val="24"/>
          <w:szCs w:val="24"/>
          <w:lang w:val="en-US"/>
          <w14:ligatures w14:val="none"/>
        </w:rPr>
        <w:t xml:space="preserve"> to review the draft in detail before that meeting. </w:t>
      </w:r>
      <w:r w:rsidR="00C01E93">
        <w:rPr>
          <w:rFonts w:ascii="Arial" w:eastAsia="Times New Roman" w:hAnsi="Arial" w:cs="Arial"/>
          <w:bCs/>
          <w:color w:val="000000"/>
          <w:kern w:val="0"/>
          <w:sz w:val="24"/>
          <w:szCs w:val="24"/>
          <w:lang w:val="en-US"/>
          <w14:ligatures w14:val="none"/>
        </w:rPr>
        <w:t>It was</w:t>
      </w:r>
      <w:r w:rsidR="00032508">
        <w:rPr>
          <w:rFonts w:ascii="Arial" w:eastAsia="Times New Roman" w:hAnsi="Arial" w:cs="Arial"/>
          <w:bCs/>
          <w:color w:val="000000"/>
          <w:kern w:val="0"/>
          <w:sz w:val="24"/>
          <w:szCs w:val="24"/>
          <w:lang w:val="en-US"/>
          <w14:ligatures w14:val="none"/>
        </w:rPr>
        <w:t xml:space="preserve"> also </w:t>
      </w:r>
      <w:r w:rsidR="00603777">
        <w:rPr>
          <w:rFonts w:ascii="Arial" w:eastAsia="Times New Roman" w:hAnsi="Arial" w:cs="Arial"/>
          <w:bCs/>
          <w:color w:val="000000"/>
          <w:kern w:val="0"/>
          <w:sz w:val="24"/>
          <w:szCs w:val="24"/>
          <w:lang w:val="en-US"/>
          <w14:ligatures w14:val="none"/>
        </w:rPr>
        <w:t>suggested</w:t>
      </w:r>
      <w:r w:rsidR="00C01E93">
        <w:rPr>
          <w:rFonts w:ascii="Arial" w:eastAsia="Times New Roman" w:hAnsi="Arial" w:cs="Arial"/>
          <w:bCs/>
          <w:color w:val="000000"/>
          <w:kern w:val="0"/>
          <w:sz w:val="24"/>
          <w:szCs w:val="24"/>
          <w:lang w:val="en-US"/>
          <w14:ligatures w14:val="none"/>
        </w:rPr>
        <w:t xml:space="preserve"> that the Expenses p</w:t>
      </w:r>
      <w:r w:rsidR="000771B2">
        <w:rPr>
          <w:rFonts w:ascii="Arial" w:eastAsia="Times New Roman" w:hAnsi="Arial" w:cs="Arial"/>
          <w:bCs/>
          <w:color w:val="000000"/>
          <w:kern w:val="0"/>
          <w:sz w:val="24"/>
          <w:szCs w:val="24"/>
          <w:lang w:val="en-US"/>
          <w14:ligatures w14:val="none"/>
        </w:rPr>
        <w:t xml:space="preserve">olicy be reviewed </w:t>
      </w:r>
      <w:r w:rsidR="00357EF1">
        <w:rPr>
          <w:rFonts w:ascii="Arial" w:eastAsia="Times New Roman" w:hAnsi="Arial" w:cs="Arial"/>
          <w:bCs/>
          <w:color w:val="000000"/>
          <w:kern w:val="0"/>
          <w:sz w:val="24"/>
          <w:szCs w:val="24"/>
          <w:lang w:val="en-US"/>
          <w14:ligatures w14:val="none"/>
        </w:rPr>
        <w:t xml:space="preserve">at the next </w:t>
      </w:r>
      <w:r w:rsidR="00603777">
        <w:rPr>
          <w:rFonts w:ascii="Arial" w:eastAsia="Times New Roman" w:hAnsi="Arial" w:cs="Arial"/>
          <w:bCs/>
          <w:color w:val="000000"/>
          <w:kern w:val="0"/>
          <w:sz w:val="24"/>
          <w:szCs w:val="24"/>
          <w:lang w:val="en-US"/>
          <w14:ligatures w14:val="none"/>
        </w:rPr>
        <w:t>sta</w:t>
      </w:r>
      <w:r w:rsidR="007F5ADE">
        <w:rPr>
          <w:rFonts w:ascii="Arial" w:eastAsia="Times New Roman" w:hAnsi="Arial" w:cs="Arial"/>
          <w:bCs/>
          <w:color w:val="000000"/>
          <w:kern w:val="0"/>
          <w:sz w:val="24"/>
          <w:szCs w:val="24"/>
          <w:lang w:val="en-US"/>
          <w14:ligatures w14:val="none"/>
        </w:rPr>
        <w:t>ffing committee</w:t>
      </w:r>
      <w:r w:rsidR="00357EF1">
        <w:rPr>
          <w:rFonts w:ascii="Arial" w:eastAsia="Times New Roman" w:hAnsi="Arial" w:cs="Arial"/>
          <w:bCs/>
          <w:color w:val="000000"/>
          <w:kern w:val="0"/>
          <w:sz w:val="24"/>
          <w:szCs w:val="24"/>
          <w:lang w:val="en-US"/>
          <w14:ligatures w14:val="none"/>
        </w:rPr>
        <w:t xml:space="preserve"> meeting</w:t>
      </w:r>
      <w:r w:rsidR="00505BE3">
        <w:rPr>
          <w:rFonts w:ascii="Arial" w:eastAsia="Times New Roman" w:hAnsi="Arial" w:cs="Arial"/>
          <w:bCs/>
          <w:color w:val="000000"/>
          <w:kern w:val="0"/>
          <w:sz w:val="24"/>
          <w:szCs w:val="24"/>
          <w:lang w:val="en-US"/>
          <w14:ligatures w14:val="none"/>
        </w:rPr>
        <w:t>.</w:t>
      </w:r>
    </w:p>
    <w:p w14:paraId="629DE02B" w14:textId="51A325A4" w:rsidR="00593CE6" w:rsidRPr="00270A7B" w:rsidRDefault="00593CE6" w:rsidP="000C2B49">
      <w:pPr>
        <w:pStyle w:val="ListParagraph"/>
        <w:numPr>
          <w:ilvl w:val="1"/>
          <w:numId w:val="10"/>
        </w:numPr>
        <w:spacing w:after="0" w:line="276" w:lineRule="auto"/>
        <w:jc w:val="both"/>
        <w:rPr>
          <w:rFonts w:ascii="Arial" w:eastAsia="Times New Roman" w:hAnsi="Arial" w:cs="Arial"/>
          <w:b/>
          <w:color w:val="000000"/>
          <w:kern w:val="0"/>
          <w:sz w:val="24"/>
          <w:szCs w:val="24"/>
          <w:lang w:val="en-US"/>
          <w14:ligatures w14:val="none"/>
        </w:rPr>
      </w:pPr>
      <w:r w:rsidRPr="000C2B49">
        <w:rPr>
          <w:rFonts w:ascii="Arial" w:eastAsia="Times New Roman" w:hAnsi="Arial" w:cs="Arial"/>
          <w:b/>
          <w:color w:val="000000"/>
          <w:kern w:val="0"/>
          <w:sz w:val="24"/>
          <w:szCs w:val="24"/>
          <w:lang w:val="en-US"/>
          <w14:ligatures w14:val="none"/>
        </w:rPr>
        <w:t xml:space="preserve">DATE OF NEXT MEETING – </w:t>
      </w:r>
      <w:r w:rsidR="000C2B49">
        <w:rPr>
          <w:rFonts w:ascii="Arial" w:eastAsia="Times New Roman" w:hAnsi="Arial" w:cs="Arial"/>
          <w:bCs/>
          <w:color w:val="000000"/>
          <w:kern w:val="0"/>
          <w:sz w:val="24"/>
          <w:szCs w:val="24"/>
          <w:lang w:val="en-US"/>
          <w14:ligatures w14:val="none"/>
        </w:rPr>
        <w:t>September date, to be confirmed.</w:t>
      </w:r>
    </w:p>
    <w:p w14:paraId="18B1243B" w14:textId="74BE35C4" w:rsidR="00270A7B" w:rsidRDefault="00270A7B" w:rsidP="00270A7B">
      <w:pPr>
        <w:pStyle w:val="ListParagraph"/>
        <w:spacing w:after="0" w:line="276" w:lineRule="auto"/>
        <w:ind w:left="600"/>
        <w:jc w:val="both"/>
        <w:rPr>
          <w:rFonts w:ascii="Arial" w:eastAsia="Times New Roman" w:hAnsi="Arial" w:cs="Arial"/>
          <w:bCs/>
          <w:i/>
          <w:iCs/>
          <w:color w:val="000000"/>
          <w:kern w:val="0"/>
          <w:sz w:val="24"/>
          <w:szCs w:val="24"/>
          <w:lang w:val="en-US"/>
          <w14:ligatures w14:val="none"/>
        </w:rPr>
      </w:pPr>
      <w:r>
        <w:rPr>
          <w:rFonts w:ascii="Arial" w:eastAsia="Times New Roman" w:hAnsi="Arial" w:cs="Arial"/>
          <w:bCs/>
          <w:i/>
          <w:iCs/>
          <w:color w:val="000000"/>
          <w:kern w:val="0"/>
          <w:sz w:val="24"/>
          <w:szCs w:val="24"/>
          <w:lang w:val="en-US"/>
          <w14:ligatures w14:val="none"/>
        </w:rPr>
        <w:t>The Chair thanked all members for their input and careful review of the papers</w:t>
      </w:r>
      <w:r w:rsidR="00875151">
        <w:rPr>
          <w:rFonts w:ascii="Arial" w:eastAsia="Times New Roman" w:hAnsi="Arial" w:cs="Arial"/>
          <w:bCs/>
          <w:i/>
          <w:iCs/>
          <w:color w:val="000000"/>
          <w:kern w:val="0"/>
          <w:sz w:val="24"/>
          <w:szCs w:val="24"/>
          <w:lang w:val="en-US"/>
          <w14:ligatures w14:val="none"/>
        </w:rPr>
        <w:t xml:space="preserve"> and again thanked the RFO for </w:t>
      </w:r>
      <w:r w:rsidR="00070ABA">
        <w:rPr>
          <w:rFonts w:ascii="Arial" w:eastAsia="Times New Roman" w:hAnsi="Arial" w:cs="Arial"/>
          <w:bCs/>
          <w:i/>
          <w:iCs/>
          <w:color w:val="000000"/>
          <w:kern w:val="0"/>
          <w:sz w:val="24"/>
          <w:szCs w:val="24"/>
          <w:lang w:val="en-US"/>
          <w14:ligatures w14:val="none"/>
        </w:rPr>
        <w:t>their straightforward presentation.</w:t>
      </w:r>
    </w:p>
    <w:p w14:paraId="56793726" w14:textId="77777777" w:rsidR="000165E6" w:rsidRDefault="000165E6" w:rsidP="00270A7B">
      <w:pPr>
        <w:pStyle w:val="ListParagraph"/>
        <w:spacing w:after="0" w:line="276" w:lineRule="auto"/>
        <w:ind w:left="600"/>
        <w:jc w:val="both"/>
        <w:rPr>
          <w:rFonts w:ascii="Arial" w:eastAsia="Times New Roman" w:hAnsi="Arial" w:cs="Arial"/>
          <w:bCs/>
          <w:i/>
          <w:iCs/>
          <w:color w:val="000000"/>
          <w:kern w:val="0"/>
          <w:sz w:val="24"/>
          <w:szCs w:val="24"/>
          <w:lang w:val="en-US"/>
          <w14:ligatures w14:val="none"/>
        </w:rPr>
      </w:pPr>
    </w:p>
    <w:p w14:paraId="20CF0824" w14:textId="4FA368DA" w:rsidR="000165E6" w:rsidRPr="00270A7B" w:rsidRDefault="000165E6" w:rsidP="00270A7B">
      <w:pPr>
        <w:pStyle w:val="ListParagraph"/>
        <w:spacing w:after="0" w:line="276" w:lineRule="auto"/>
        <w:ind w:left="600"/>
        <w:jc w:val="both"/>
        <w:rPr>
          <w:rFonts w:ascii="Arial" w:eastAsia="Times New Roman" w:hAnsi="Arial" w:cs="Arial"/>
          <w:bCs/>
          <w:i/>
          <w:iCs/>
          <w:color w:val="000000"/>
          <w:kern w:val="0"/>
          <w:sz w:val="24"/>
          <w:szCs w:val="24"/>
          <w:lang w:val="en-US"/>
          <w14:ligatures w14:val="none"/>
        </w:rPr>
      </w:pPr>
      <w:r>
        <w:rPr>
          <w:rFonts w:ascii="Arial" w:eastAsia="Times New Roman" w:hAnsi="Arial" w:cs="Arial"/>
          <w:bCs/>
          <w:i/>
          <w:iCs/>
          <w:color w:val="000000"/>
          <w:kern w:val="0"/>
          <w:sz w:val="24"/>
          <w:szCs w:val="24"/>
          <w:lang w:val="en-US"/>
          <w14:ligatures w14:val="none"/>
        </w:rPr>
        <w:t xml:space="preserve">The meeting </w:t>
      </w:r>
      <w:proofErr w:type="gramStart"/>
      <w:r>
        <w:rPr>
          <w:rFonts w:ascii="Arial" w:eastAsia="Times New Roman" w:hAnsi="Arial" w:cs="Arial"/>
          <w:bCs/>
          <w:i/>
          <w:iCs/>
          <w:color w:val="000000"/>
          <w:kern w:val="0"/>
          <w:sz w:val="24"/>
          <w:szCs w:val="24"/>
          <w:lang w:val="en-US"/>
          <w14:ligatures w14:val="none"/>
        </w:rPr>
        <w:t>closed</w:t>
      </w:r>
      <w:proofErr w:type="gramEnd"/>
      <w:r>
        <w:rPr>
          <w:rFonts w:ascii="Arial" w:eastAsia="Times New Roman" w:hAnsi="Arial" w:cs="Arial"/>
          <w:bCs/>
          <w:i/>
          <w:iCs/>
          <w:color w:val="000000"/>
          <w:kern w:val="0"/>
          <w:sz w:val="24"/>
          <w:szCs w:val="24"/>
          <w:lang w:val="en-US"/>
          <w14:ligatures w14:val="none"/>
        </w:rPr>
        <w:t xml:space="preserve"> at 7:55pm</w:t>
      </w:r>
    </w:p>
    <w:p w14:paraId="48EB655A" w14:textId="77777777" w:rsidR="00C72213" w:rsidRPr="00722B44" w:rsidRDefault="00E35406">
      <w:pPr>
        <w:rPr>
          <w:b/>
          <w:bCs/>
          <w:sz w:val="24"/>
          <w:szCs w:val="24"/>
        </w:rPr>
      </w:pPr>
      <w:r w:rsidRPr="00722B44">
        <w:rPr>
          <w:b/>
          <w:bCs/>
          <w:sz w:val="24"/>
          <w:szCs w:val="24"/>
        </w:rPr>
        <w:t>Signed</w:t>
      </w:r>
    </w:p>
    <w:p w14:paraId="1B7814D7" w14:textId="33E3D011" w:rsidR="00C72213" w:rsidRPr="00593CE6" w:rsidRDefault="00722B44">
      <w:pPr>
        <w:rPr>
          <w:sz w:val="24"/>
          <w:szCs w:val="24"/>
        </w:rPr>
      </w:pPr>
      <w:r w:rsidRPr="00722B44">
        <w:rPr>
          <w:b/>
          <w:bCs/>
          <w:sz w:val="24"/>
          <w:szCs w:val="24"/>
        </w:rPr>
        <w:t>Chairman</w:t>
      </w:r>
      <w:r>
        <w:rPr>
          <w:sz w:val="24"/>
          <w:szCs w:val="24"/>
        </w:rPr>
        <w:t xml:space="preserve"> ………………………………………</w:t>
      </w:r>
      <w:proofErr w:type="gramStart"/>
      <w:r>
        <w:rPr>
          <w:sz w:val="24"/>
          <w:szCs w:val="24"/>
        </w:rPr>
        <w:t>…..</w:t>
      </w:r>
      <w:proofErr w:type="gramEnd"/>
      <w:r w:rsidR="00E35406">
        <w:rPr>
          <w:sz w:val="24"/>
          <w:szCs w:val="24"/>
        </w:rPr>
        <w:tab/>
      </w:r>
      <w:r w:rsidR="00E35406" w:rsidRPr="00722B44">
        <w:rPr>
          <w:b/>
          <w:bCs/>
          <w:sz w:val="24"/>
          <w:szCs w:val="24"/>
        </w:rPr>
        <w:t>Date</w:t>
      </w:r>
      <w:r w:rsidR="00E35406">
        <w:rPr>
          <w:sz w:val="24"/>
          <w:szCs w:val="24"/>
        </w:rPr>
        <w:t xml:space="preserve"> …………………………………………….</w:t>
      </w:r>
      <w:r w:rsidR="00C72213">
        <w:rPr>
          <w:sz w:val="24"/>
          <w:szCs w:val="24"/>
        </w:rPr>
        <w:t xml:space="preserve"> </w:t>
      </w:r>
    </w:p>
    <w:sectPr w:rsidR="00C72213" w:rsidRPr="00593CE6" w:rsidSect="00593CE6">
      <w:footerReference w:type="default" r:id="rId7"/>
      <w:footerReference w:type="first" r:id="rId8"/>
      <w:pgSz w:w="11906" w:h="16838" w:code="9"/>
      <w:pgMar w:top="1236" w:right="1077" w:bottom="1151" w:left="1077" w:header="51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7F9E" w14:textId="77777777" w:rsidR="00AA4F94" w:rsidRDefault="00AA4F94" w:rsidP="00593CE6">
      <w:pPr>
        <w:spacing w:after="0" w:line="240" w:lineRule="auto"/>
      </w:pPr>
      <w:r>
        <w:separator/>
      </w:r>
    </w:p>
  </w:endnote>
  <w:endnote w:type="continuationSeparator" w:id="0">
    <w:p w14:paraId="385695C4" w14:textId="77777777" w:rsidR="00AA4F94" w:rsidRDefault="00AA4F94" w:rsidP="005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1DA1" w14:textId="77777777" w:rsidR="002C0AAA" w:rsidRDefault="002C0AAA">
    <w:pPr>
      <w:pStyle w:val="Footer"/>
      <w:pBdr>
        <w:top w:val="single" w:sz="4" w:space="8" w:color="156082"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EA9D2B1" w14:textId="0E665FD8" w:rsidR="002C0AAA" w:rsidRDefault="002C0AAA">
    <w:pPr>
      <w:pStyle w:val="Footer"/>
    </w:pPr>
    <w:r>
      <w:t>Pontesbury Finance &amp; General Purposes Committee held on 27</w:t>
    </w:r>
    <w:r w:rsidRPr="002C0AAA">
      <w:rPr>
        <w:vertAlign w:val="superscript"/>
      </w:rPr>
      <w:t>th</w:t>
    </w:r>
    <w:r>
      <w:t xml:space="preserv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C54E" w14:textId="45C4FF3B" w:rsidR="00000000" w:rsidRDefault="00000000" w:rsidP="00D323AB">
    <w:pPr>
      <w:pStyle w:val="Footer"/>
    </w:pPr>
    <w:r>
      <w:rPr>
        <w:rFonts w:ascii="Arial" w:hAnsi="Arial" w:cs="Arial"/>
        <w:b/>
        <w:sz w:val="22"/>
        <w:szCs w:val="20"/>
      </w:rPr>
      <w:tab/>
    </w:r>
    <w:r w:rsidR="00D323AB">
      <w:rPr>
        <w:rFonts w:ascii="Arial" w:hAnsi="Arial" w:cs="Arial"/>
        <w:b/>
        <w:sz w:val="22"/>
        <w:szCs w:val="20"/>
      </w:rPr>
      <w:t>Pontes</w:t>
    </w:r>
    <w:r w:rsidR="00433189">
      <w:rPr>
        <w:rFonts w:ascii="Arial" w:hAnsi="Arial" w:cs="Arial"/>
        <w:b/>
        <w:sz w:val="22"/>
        <w:szCs w:val="20"/>
      </w:rPr>
      <w:t>bury Finance &amp; General Purposes Committee held 27</w:t>
    </w:r>
    <w:r w:rsidR="00433189" w:rsidRPr="00433189">
      <w:rPr>
        <w:rFonts w:ascii="Arial" w:hAnsi="Arial" w:cs="Arial"/>
        <w:b/>
        <w:sz w:val="22"/>
        <w:szCs w:val="20"/>
        <w:vertAlign w:val="superscript"/>
      </w:rPr>
      <w:t>th</w:t>
    </w:r>
    <w:r w:rsidR="00433189">
      <w:rPr>
        <w:rFonts w:ascii="Arial" w:hAnsi="Arial" w:cs="Arial"/>
        <w:b/>
        <w:sz w:val="22"/>
        <w:szCs w:val="20"/>
      </w:rPr>
      <w:t xml:space="preserve"> May 2025</w:t>
    </w:r>
    <w:r w:rsidR="00433189">
      <w:rPr>
        <w:rFonts w:ascii="Arial" w:hAnsi="Arial" w:cs="Arial"/>
        <w:b/>
        <w:sz w:val="22"/>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20AF" w14:textId="77777777" w:rsidR="00AA4F94" w:rsidRDefault="00AA4F94" w:rsidP="00593CE6">
      <w:pPr>
        <w:spacing w:after="0" w:line="240" w:lineRule="auto"/>
      </w:pPr>
      <w:r>
        <w:separator/>
      </w:r>
    </w:p>
  </w:footnote>
  <w:footnote w:type="continuationSeparator" w:id="0">
    <w:p w14:paraId="055D6C54" w14:textId="77777777" w:rsidR="00AA4F94" w:rsidRDefault="00AA4F94" w:rsidP="00593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825"/>
    <w:multiLevelType w:val="multilevel"/>
    <w:tmpl w:val="0C00B2C8"/>
    <w:lvl w:ilvl="0">
      <w:start w:val="14"/>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45F63"/>
    <w:multiLevelType w:val="multilevel"/>
    <w:tmpl w:val="3E049B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7014C7"/>
    <w:multiLevelType w:val="multilevel"/>
    <w:tmpl w:val="850EFE72"/>
    <w:lvl w:ilvl="0">
      <w:start w:val="9"/>
      <w:numFmt w:val="decimal"/>
      <w:lvlText w:val="%1"/>
      <w:lvlJc w:val="left"/>
      <w:pPr>
        <w:ind w:left="468" w:hanging="468"/>
      </w:pPr>
      <w:rPr>
        <w:rFonts w:hint="default"/>
      </w:rPr>
    </w:lvl>
    <w:lvl w:ilvl="1">
      <w:start w:val="25"/>
      <w:numFmt w:val="decimal"/>
      <w:lvlText w:val="%1.%2"/>
      <w:lvlJc w:val="left"/>
      <w:pPr>
        <w:ind w:left="828" w:hanging="468"/>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0D3F35"/>
    <w:multiLevelType w:val="multilevel"/>
    <w:tmpl w:val="39ACD936"/>
    <w:lvl w:ilvl="0">
      <w:start w:val="4"/>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25"/>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 w15:restartNumberingAfterBreak="0">
    <w:nsid w:val="1AED36EF"/>
    <w:multiLevelType w:val="multilevel"/>
    <w:tmpl w:val="3F029C7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95B47"/>
    <w:multiLevelType w:val="multilevel"/>
    <w:tmpl w:val="BDE207E2"/>
    <w:lvl w:ilvl="0">
      <w:start w:val="9"/>
      <w:numFmt w:val="decimal"/>
      <w:lvlText w:val="%1"/>
      <w:lvlJc w:val="left"/>
      <w:pPr>
        <w:ind w:left="672" w:hanging="672"/>
      </w:pPr>
      <w:rPr>
        <w:rFonts w:hint="default"/>
      </w:rPr>
    </w:lvl>
    <w:lvl w:ilvl="1">
      <w:start w:val="25"/>
      <w:numFmt w:val="decimal"/>
      <w:lvlText w:val="%1.%2"/>
      <w:lvlJc w:val="left"/>
      <w:pPr>
        <w:ind w:left="852" w:hanging="672"/>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25B3B69"/>
    <w:multiLevelType w:val="multilevel"/>
    <w:tmpl w:val="CA9E993C"/>
    <w:lvl w:ilvl="0">
      <w:start w:val="4"/>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437A4E"/>
    <w:multiLevelType w:val="multilevel"/>
    <w:tmpl w:val="3C1A3C0A"/>
    <w:lvl w:ilvl="0">
      <w:start w:val="11"/>
      <w:numFmt w:val="decimal"/>
      <w:lvlText w:val="%1"/>
      <w:lvlJc w:val="left"/>
      <w:pPr>
        <w:ind w:left="468" w:hanging="468"/>
      </w:pPr>
      <w:rPr>
        <w:rFonts w:hint="default"/>
        <w:i w:val="0"/>
        <w:iCs w:val="0"/>
      </w:rPr>
    </w:lvl>
    <w:lvl w:ilvl="1">
      <w:start w:val="1"/>
      <w:numFmt w:val="decimal"/>
      <w:lvlText w:val="%1.%2"/>
      <w:lvlJc w:val="left"/>
      <w:pPr>
        <w:ind w:left="648" w:hanging="46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70897E58"/>
    <w:multiLevelType w:val="multilevel"/>
    <w:tmpl w:val="37843FC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7A2EB2"/>
    <w:multiLevelType w:val="multilevel"/>
    <w:tmpl w:val="2186662A"/>
    <w:lvl w:ilvl="0">
      <w:start w:val="10"/>
      <w:numFmt w:val="decimal"/>
      <w:lvlText w:val="%1"/>
      <w:lvlJc w:val="left"/>
      <w:pPr>
        <w:ind w:left="468" w:hanging="468"/>
      </w:pPr>
      <w:rPr>
        <w:rFonts w:hint="default"/>
        <w:u w:val="none"/>
      </w:rPr>
    </w:lvl>
    <w:lvl w:ilvl="1">
      <w:start w:val="1"/>
      <w:numFmt w:val="decimal"/>
      <w:lvlText w:val="%1.%2"/>
      <w:lvlJc w:val="left"/>
      <w:pPr>
        <w:ind w:left="648" w:hanging="468"/>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2340" w:hanging="144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3060" w:hanging="1800"/>
      </w:pPr>
      <w:rPr>
        <w:rFonts w:hint="default"/>
        <w:u w:val="none"/>
      </w:rPr>
    </w:lvl>
    <w:lvl w:ilvl="8">
      <w:start w:val="1"/>
      <w:numFmt w:val="decimal"/>
      <w:lvlText w:val="%1.%2.%3.%4.%5.%6.%7.%8.%9"/>
      <w:lvlJc w:val="left"/>
      <w:pPr>
        <w:ind w:left="3240" w:hanging="1800"/>
      </w:pPr>
      <w:rPr>
        <w:rFonts w:hint="default"/>
        <w:u w:val="none"/>
      </w:rPr>
    </w:lvl>
  </w:abstractNum>
  <w:num w:numId="1" w16cid:durableId="518542519">
    <w:abstractNumId w:val="8"/>
  </w:num>
  <w:num w:numId="2" w16cid:durableId="1269391836">
    <w:abstractNumId w:val="3"/>
  </w:num>
  <w:num w:numId="3" w16cid:durableId="764158293">
    <w:abstractNumId w:val="4"/>
  </w:num>
  <w:num w:numId="4" w16cid:durableId="2120562593">
    <w:abstractNumId w:val="6"/>
  </w:num>
  <w:num w:numId="5" w16cid:durableId="1830710875">
    <w:abstractNumId w:val="1"/>
  </w:num>
  <w:num w:numId="6" w16cid:durableId="1067454376">
    <w:abstractNumId w:val="2"/>
  </w:num>
  <w:num w:numId="7" w16cid:durableId="1965840332">
    <w:abstractNumId w:val="5"/>
  </w:num>
  <w:num w:numId="8" w16cid:durableId="1991664795">
    <w:abstractNumId w:val="9"/>
  </w:num>
  <w:num w:numId="9" w16cid:durableId="1681156408">
    <w:abstractNumId w:val="7"/>
  </w:num>
  <w:num w:numId="10" w16cid:durableId="65930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E6"/>
    <w:rsid w:val="000165E6"/>
    <w:rsid w:val="00027D13"/>
    <w:rsid w:val="00030735"/>
    <w:rsid w:val="00032508"/>
    <w:rsid w:val="00052593"/>
    <w:rsid w:val="000565F2"/>
    <w:rsid w:val="00064271"/>
    <w:rsid w:val="00070ABA"/>
    <w:rsid w:val="000771B2"/>
    <w:rsid w:val="000C2B49"/>
    <w:rsid w:val="001C756E"/>
    <w:rsid w:val="001E0CED"/>
    <w:rsid w:val="00262382"/>
    <w:rsid w:val="00270A7B"/>
    <w:rsid w:val="002C0AAA"/>
    <w:rsid w:val="0034238D"/>
    <w:rsid w:val="00357EF1"/>
    <w:rsid w:val="003B4CDB"/>
    <w:rsid w:val="00433189"/>
    <w:rsid w:val="004D62BA"/>
    <w:rsid w:val="004E7F38"/>
    <w:rsid w:val="00505BE3"/>
    <w:rsid w:val="005337B0"/>
    <w:rsid w:val="00593CE6"/>
    <w:rsid w:val="00594706"/>
    <w:rsid w:val="005C0270"/>
    <w:rsid w:val="00603777"/>
    <w:rsid w:val="0061314B"/>
    <w:rsid w:val="00633711"/>
    <w:rsid w:val="006B6DE9"/>
    <w:rsid w:val="006D4177"/>
    <w:rsid w:val="006E576A"/>
    <w:rsid w:val="00722B44"/>
    <w:rsid w:val="007F5ADE"/>
    <w:rsid w:val="007F76AF"/>
    <w:rsid w:val="00875151"/>
    <w:rsid w:val="008E0E13"/>
    <w:rsid w:val="00912CB4"/>
    <w:rsid w:val="009C113A"/>
    <w:rsid w:val="009C231F"/>
    <w:rsid w:val="009F2017"/>
    <w:rsid w:val="00A34144"/>
    <w:rsid w:val="00A83258"/>
    <w:rsid w:val="00A838C6"/>
    <w:rsid w:val="00A923B8"/>
    <w:rsid w:val="00AA4F94"/>
    <w:rsid w:val="00AB0DFD"/>
    <w:rsid w:val="00AF6477"/>
    <w:rsid w:val="00B2045D"/>
    <w:rsid w:val="00BC711F"/>
    <w:rsid w:val="00C01E93"/>
    <w:rsid w:val="00C23188"/>
    <w:rsid w:val="00C51A85"/>
    <w:rsid w:val="00C72213"/>
    <w:rsid w:val="00D25260"/>
    <w:rsid w:val="00D323AB"/>
    <w:rsid w:val="00DB37F1"/>
    <w:rsid w:val="00DF419B"/>
    <w:rsid w:val="00E05A7C"/>
    <w:rsid w:val="00E35406"/>
    <w:rsid w:val="00FF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C317"/>
  <w15:chartTrackingRefBased/>
  <w15:docId w15:val="{AE2F9887-E938-40DD-B793-8FA9FFC0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CE6"/>
    <w:rPr>
      <w:rFonts w:eastAsiaTheme="majorEastAsia" w:cstheme="majorBidi"/>
      <w:color w:val="272727" w:themeColor="text1" w:themeTint="D8"/>
    </w:rPr>
  </w:style>
  <w:style w:type="paragraph" w:styleId="Title">
    <w:name w:val="Title"/>
    <w:basedOn w:val="Normal"/>
    <w:next w:val="Normal"/>
    <w:link w:val="TitleChar"/>
    <w:uiPriority w:val="10"/>
    <w:qFormat/>
    <w:rsid w:val="00593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CE6"/>
    <w:pPr>
      <w:spacing w:before="160"/>
      <w:jc w:val="center"/>
    </w:pPr>
    <w:rPr>
      <w:i/>
      <w:iCs/>
      <w:color w:val="404040" w:themeColor="text1" w:themeTint="BF"/>
    </w:rPr>
  </w:style>
  <w:style w:type="character" w:customStyle="1" w:styleId="QuoteChar">
    <w:name w:val="Quote Char"/>
    <w:basedOn w:val="DefaultParagraphFont"/>
    <w:link w:val="Quote"/>
    <w:uiPriority w:val="29"/>
    <w:rsid w:val="00593CE6"/>
    <w:rPr>
      <w:i/>
      <w:iCs/>
      <w:color w:val="404040" w:themeColor="text1" w:themeTint="BF"/>
    </w:rPr>
  </w:style>
  <w:style w:type="paragraph" w:styleId="ListParagraph">
    <w:name w:val="List Paragraph"/>
    <w:basedOn w:val="Normal"/>
    <w:uiPriority w:val="34"/>
    <w:qFormat/>
    <w:rsid w:val="00593CE6"/>
    <w:pPr>
      <w:ind w:left="720"/>
      <w:contextualSpacing/>
    </w:pPr>
  </w:style>
  <w:style w:type="character" w:styleId="IntenseEmphasis">
    <w:name w:val="Intense Emphasis"/>
    <w:basedOn w:val="DefaultParagraphFont"/>
    <w:uiPriority w:val="21"/>
    <w:qFormat/>
    <w:rsid w:val="00593CE6"/>
    <w:rPr>
      <w:i/>
      <w:iCs/>
      <w:color w:val="0F4761" w:themeColor="accent1" w:themeShade="BF"/>
    </w:rPr>
  </w:style>
  <w:style w:type="paragraph" w:styleId="IntenseQuote">
    <w:name w:val="Intense Quote"/>
    <w:basedOn w:val="Normal"/>
    <w:next w:val="Normal"/>
    <w:link w:val="IntenseQuoteChar"/>
    <w:uiPriority w:val="30"/>
    <w:qFormat/>
    <w:rsid w:val="0059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CE6"/>
    <w:rPr>
      <w:i/>
      <w:iCs/>
      <w:color w:val="0F4761" w:themeColor="accent1" w:themeShade="BF"/>
    </w:rPr>
  </w:style>
  <w:style w:type="character" w:styleId="IntenseReference">
    <w:name w:val="Intense Reference"/>
    <w:basedOn w:val="DefaultParagraphFont"/>
    <w:uiPriority w:val="32"/>
    <w:qFormat/>
    <w:rsid w:val="00593CE6"/>
    <w:rPr>
      <w:b/>
      <w:bCs/>
      <w:smallCaps/>
      <w:color w:val="0F4761" w:themeColor="accent1" w:themeShade="BF"/>
      <w:spacing w:val="5"/>
    </w:rPr>
  </w:style>
  <w:style w:type="paragraph" w:styleId="Header">
    <w:name w:val="header"/>
    <w:basedOn w:val="Normal"/>
    <w:link w:val="HeaderChar"/>
    <w:uiPriority w:val="99"/>
    <w:unhideWhenUsed/>
    <w:rsid w:val="00593CE6"/>
    <w:pPr>
      <w:tabs>
        <w:tab w:val="center" w:pos="4513"/>
        <w:tab w:val="right" w:pos="902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593CE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qFormat/>
    <w:rsid w:val="00593CE6"/>
    <w:pPr>
      <w:tabs>
        <w:tab w:val="center" w:pos="4513"/>
        <w:tab w:val="right" w:pos="902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593CE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54</cp:revision>
  <dcterms:created xsi:type="dcterms:W3CDTF">2025-06-02T12:47:00Z</dcterms:created>
  <dcterms:modified xsi:type="dcterms:W3CDTF">2025-06-02T14:35:00Z</dcterms:modified>
</cp:coreProperties>
</file>